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0E" w:rsidRPr="004B1A13" w:rsidRDefault="00817B0E" w:rsidP="00817B0E">
      <w:pPr>
        <w:pStyle w:val="11"/>
        <w:keepNext/>
        <w:keepLines/>
        <w:shd w:val="clear" w:color="auto" w:fill="auto"/>
        <w:spacing w:after="0" w:line="276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8"/>
          <w:rFonts w:ascii="Times New Roman" w:hAnsi="Times New Roman" w:cs="Times New Roman"/>
          <w:b/>
          <w:sz w:val="28"/>
          <w:szCs w:val="28"/>
        </w:rPr>
        <w:t>УЧЕБНЫЙ  ПЛАН СРЕДНЕГО  ОБЩЕГО  ОБРАЗОВАНИЯ</w:t>
      </w:r>
    </w:p>
    <w:p w:rsidR="00817B0E" w:rsidRDefault="00817B0E" w:rsidP="00817B0E">
      <w:pPr>
        <w:pStyle w:val="a4"/>
        <w:ind w:firstLine="567"/>
        <w:jc w:val="both"/>
        <w:rPr>
          <w:rFonts w:ascii="Times New Roman" w:hAnsi="Times New Roman" w:cs="Times New Roman"/>
          <w:u w:val="single"/>
          <w:shd w:val="clear" w:color="auto" w:fill="FFFFFF"/>
        </w:rPr>
      </w:pPr>
    </w:p>
    <w:p w:rsidR="00817B0E" w:rsidRPr="00AA7CAF" w:rsidRDefault="00817B0E" w:rsidP="00817B0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A7CA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Учебный план создан на основе документов:</w:t>
      </w:r>
    </w:p>
    <w:p w:rsidR="00817B0E" w:rsidRPr="00AA7CAF" w:rsidRDefault="00817B0E" w:rsidP="00817B0E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CAF">
        <w:rPr>
          <w:rFonts w:ascii="Times New Roman" w:hAnsi="Times New Roman" w:cs="Times New Roman"/>
          <w:sz w:val="24"/>
          <w:szCs w:val="24"/>
          <w:shd w:val="clear" w:color="auto" w:fill="FFFFFF"/>
        </w:rPr>
        <w:t>1.Государственные образовательные  стандарты образования.</w:t>
      </w:r>
    </w:p>
    <w:p w:rsidR="00817B0E" w:rsidRPr="00AA7CAF" w:rsidRDefault="00817B0E" w:rsidP="00817B0E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CAF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AA7CA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 утвержденного приказом Министерства образования и науки РФ № 1312 от 09. 03.2004 г.</w:t>
      </w:r>
    </w:p>
    <w:p w:rsidR="00817B0E" w:rsidRPr="00AA7CAF" w:rsidRDefault="00817B0E" w:rsidP="00817B0E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CA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AA7CA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Приказ Министерства образования и науки РФ от 30.08.2010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образования». </w:t>
      </w:r>
    </w:p>
    <w:p w:rsidR="00817B0E" w:rsidRPr="00AA7CAF" w:rsidRDefault="00817B0E" w:rsidP="00817B0E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CAF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AA7CA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Приложение к приказу Министерства образования и науки РФ от01.02.2012 г. №74 «Изменения, которые вносятся в федеральный базисный учебный план и примерные учебные планы для образовательных учреждений Российской Федерации,  реализующих программы общего образования, утвержденные приказом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817B0E" w:rsidRPr="00AA7CAF" w:rsidRDefault="00817B0E" w:rsidP="00817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5.</w:t>
      </w:r>
      <w:r w:rsidRPr="00AA7CAF">
        <w:rPr>
          <w:rFonts w:ascii="Times New Roman" w:hAnsi="Times New Roman" w:cs="Times New Roman"/>
          <w:sz w:val="24"/>
          <w:szCs w:val="24"/>
        </w:rPr>
        <w:t xml:space="preserve"> СанПиН, 2.4.2.2821-10 «Санитарно-эпидемиологические требования к условиям и организации обучения в общеобразовательных учреждениях». Гигиенические требования к режиму учебно-воспитательного процесса. (Постановление Главного государственного санитарного врача Российской Федерации от 29 декабря 2010 г. N 189 г., опубликовано 16 марта 2011 г.,  раздел 10).</w:t>
      </w:r>
    </w:p>
    <w:p w:rsidR="00817B0E" w:rsidRPr="00AA7CAF" w:rsidRDefault="00817B0E" w:rsidP="00817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CAF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Среднее 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  <w:r w:rsidRPr="00AA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B0E" w:rsidRPr="00AA7CAF" w:rsidRDefault="00817B0E" w:rsidP="00817B0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A7CAF">
        <w:rPr>
          <w:rFonts w:ascii="Times New Roman" w:hAnsi="Times New Roman" w:cs="Times New Roman"/>
          <w:sz w:val="24"/>
          <w:szCs w:val="24"/>
        </w:rPr>
        <w:t xml:space="preserve">   Учебный план МКОУ «Хмелёвская  СОШ» на 2014-2015 учебный год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817B0E" w:rsidRPr="00AA7CAF" w:rsidRDefault="00817B0E" w:rsidP="00817B0E">
      <w:pPr>
        <w:spacing w:after="0"/>
        <w:ind w:left="-57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AF">
        <w:rPr>
          <w:rFonts w:ascii="Times New Roman" w:hAnsi="Times New Roman" w:cs="Times New Roman"/>
          <w:sz w:val="24"/>
          <w:szCs w:val="24"/>
        </w:rPr>
        <w:t xml:space="preserve">Главная задача – создать необходимые условия для обучающихся, организовать учебный процесс в соответствии с требованиями ФкГОС. </w:t>
      </w:r>
    </w:p>
    <w:p w:rsidR="00817B0E" w:rsidRPr="00AA7CAF" w:rsidRDefault="00817B0E" w:rsidP="00817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CAF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</w:t>
      </w:r>
      <w:r w:rsidRPr="00AA7CAF">
        <w:rPr>
          <w:rFonts w:ascii="Times New Roman" w:hAnsi="Times New Roman" w:cs="Times New Roman"/>
          <w:b/>
          <w:i/>
          <w:sz w:val="24"/>
          <w:szCs w:val="24"/>
        </w:rPr>
        <w:t>обязательной (инвариантной) части</w:t>
      </w:r>
      <w:r w:rsidRPr="00AA7CAF">
        <w:rPr>
          <w:rFonts w:ascii="Times New Roman" w:hAnsi="Times New Roman" w:cs="Times New Roman"/>
          <w:sz w:val="24"/>
          <w:szCs w:val="24"/>
        </w:rPr>
        <w:t xml:space="preserve"> и </w:t>
      </w:r>
      <w:r w:rsidRPr="00AA7CAF">
        <w:rPr>
          <w:rFonts w:ascii="Times New Roman" w:hAnsi="Times New Roman" w:cs="Times New Roman"/>
          <w:b/>
          <w:i/>
          <w:sz w:val="24"/>
          <w:szCs w:val="24"/>
        </w:rPr>
        <w:t>части, формируемой участниками образовательного процесса (вариативной)</w:t>
      </w:r>
      <w:r w:rsidRPr="00AA7CAF">
        <w:rPr>
          <w:rFonts w:ascii="Times New Roman" w:hAnsi="Times New Roman" w:cs="Times New Roman"/>
          <w:sz w:val="24"/>
          <w:szCs w:val="24"/>
        </w:rPr>
        <w:t>.</w:t>
      </w:r>
    </w:p>
    <w:p w:rsidR="00817B0E" w:rsidRPr="00AA7CAF" w:rsidRDefault="00817B0E" w:rsidP="00817B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CAF">
        <w:rPr>
          <w:rFonts w:ascii="Times New Roman" w:hAnsi="Times New Roman" w:cs="Times New Roman"/>
          <w:b/>
          <w:i/>
          <w:sz w:val="24"/>
          <w:szCs w:val="24"/>
        </w:rPr>
        <w:t>Обязательная часть учебного плана</w:t>
      </w:r>
      <w:r w:rsidRPr="00AA7CAF">
        <w:rPr>
          <w:rFonts w:ascii="Times New Roman" w:hAnsi="Times New Roman" w:cs="Times New Roman"/>
          <w:sz w:val="24"/>
          <w:szCs w:val="24"/>
        </w:rPr>
        <w:t xml:space="preserve"> определяет состав обязательных для изучения учебных предметов и учебное время, отводимое на их изучение по классам (годам) обучения.</w:t>
      </w:r>
    </w:p>
    <w:p w:rsidR="00817B0E" w:rsidRPr="00AA7CAF" w:rsidRDefault="00817B0E" w:rsidP="00817B0E">
      <w:pPr>
        <w:tabs>
          <w:tab w:val="left" w:pos="4500"/>
          <w:tab w:val="left" w:pos="9180"/>
          <w:tab w:val="left" w:pos="9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CAF">
        <w:rPr>
          <w:rStyle w:val="FontStyle63"/>
          <w:i/>
          <w:sz w:val="24"/>
          <w:szCs w:val="24"/>
        </w:rPr>
        <w:t>Часть учебного плана, формируемая участниками образовательного процесса</w:t>
      </w:r>
      <w:r w:rsidRPr="00AA7CAF">
        <w:rPr>
          <w:rStyle w:val="FontStyle63"/>
          <w:sz w:val="24"/>
          <w:szCs w:val="24"/>
        </w:rPr>
        <w:t xml:space="preserve">, </w:t>
      </w:r>
      <w:r w:rsidRPr="00AA7CAF">
        <w:rPr>
          <w:rFonts w:ascii="Times New Roman" w:hAnsi="Times New Roman" w:cs="Times New Roman"/>
          <w:sz w:val="24"/>
          <w:szCs w:val="24"/>
        </w:rPr>
        <w:t>обеспечивает индивидуальные потребности обучающихся, обеспечивает реализацию школьного компонента в соответствии с образовательной программой школы.</w:t>
      </w:r>
    </w:p>
    <w:p w:rsidR="00817B0E" w:rsidRPr="00AA7CAF" w:rsidRDefault="00817B0E" w:rsidP="00817B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AF">
        <w:rPr>
          <w:rFonts w:ascii="Times New Roman" w:hAnsi="Times New Roman" w:cs="Times New Roman"/>
          <w:sz w:val="24"/>
          <w:szCs w:val="24"/>
        </w:rPr>
        <w:lastRenderedPageBreak/>
        <w:t xml:space="preserve">Задачами учебного плана </w:t>
      </w:r>
      <w:r w:rsidRPr="00AA7C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7CAF">
        <w:rPr>
          <w:rFonts w:ascii="Times New Roman" w:hAnsi="Times New Roman" w:cs="Times New Roman"/>
          <w:sz w:val="24"/>
          <w:szCs w:val="24"/>
        </w:rPr>
        <w:t xml:space="preserve"> ступени образования 10-11 кл. является изучение предметов, дающих учащимся возможность освоения программы среднего (полного) общего образования, развития устойчивых познавательных интересов, формирование навыков самостоятельной учебной деятельности, профессионального самоопределения учащихся.</w:t>
      </w:r>
    </w:p>
    <w:p w:rsidR="00817B0E" w:rsidRPr="00AA7CAF" w:rsidRDefault="00817B0E" w:rsidP="00817B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AF">
        <w:rPr>
          <w:rFonts w:ascii="Times New Roman" w:hAnsi="Times New Roman" w:cs="Times New Roman"/>
          <w:sz w:val="24"/>
          <w:szCs w:val="24"/>
        </w:rPr>
        <w:t xml:space="preserve">Среднее общее  образование – завершающая ступень общего образования. Данная ступень является общедоступной и обязательной. В связи с модернизацией образования, учебный план </w:t>
      </w:r>
      <w:r w:rsidRPr="00AA7C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7CAF">
        <w:rPr>
          <w:rFonts w:ascii="Times New Roman" w:hAnsi="Times New Roman" w:cs="Times New Roman"/>
          <w:sz w:val="24"/>
          <w:szCs w:val="24"/>
        </w:rPr>
        <w:t xml:space="preserve"> ступени обеспечивает наиболее личностную направленность и вариативность образования, его дифференциацию и индивидуализацию. </w:t>
      </w:r>
    </w:p>
    <w:p w:rsidR="00817B0E" w:rsidRPr="00AA7CAF" w:rsidRDefault="00817B0E" w:rsidP="00817B0E">
      <w:pPr>
        <w:pStyle w:val="a6"/>
        <w:spacing w:after="0" w:line="276" w:lineRule="auto"/>
        <w:ind w:firstLine="720"/>
        <w:jc w:val="both"/>
        <w:rPr>
          <w:spacing w:val="-6"/>
        </w:rPr>
      </w:pPr>
      <w:r w:rsidRPr="00AA7CAF">
        <w:t>Учебный план определяет максимальный объем учебной на</w:t>
      </w:r>
      <w:r w:rsidRPr="00AA7CAF">
        <w:softHyphen/>
        <w:t xml:space="preserve">грузки обучающихся в </w:t>
      </w:r>
      <w:r w:rsidRPr="00AA7CAF">
        <w:rPr>
          <w:spacing w:val="-6"/>
        </w:rPr>
        <w:t>10-11 классах – 34 часа (пятидневная неделя).</w:t>
      </w:r>
    </w:p>
    <w:p w:rsidR="00817B0E" w:rsidRPr="00AA7CAF" w:rsidRDefault="00817B0E" w:rsidP="00817B0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A7CAF">
        <w:rPr>
          <w:rFonts w:ascii="Times New Roman" w:hAnsi="Times New Roman" w:cs="Times New Roman"/>
          <w:spacing w:val="-6"/>
          <w:sz w:val="24"/>
          <w:szCs w:val="24"/>
        </w:rPr>
        <w:t xml:space="preserve">Федеральный компонент учебного плана 10-11 классов направлен на реализацию следующих основных целей: формирование у обучающихся гражданской ответственности и правового самосознания, дифференциация обучения старшеклассников, обеспечение обучающихся равными возможностями для последующего профессионального образования и профессиональной деятельности. Учебные предметы федерального компонента в учебном плане представлены на двух уровнях: на базовом и профильном. Оба уровня имеют общеобразовательный характер, но они ориентированы на приоритетное решение разных комплексных задач. Базовый уровень стандарта учебного предмета ориентирован на формирование общей культуры,  связан с воспитательными и развивающими задачами общего образования, задачами социализации. Профильный уровень стандарта учебного предмета учащиеся выбирают, исходя из личных склонностей, потребностей и ориентации на подготовку к последующему профессиональному образованию или профессиональной деятельности. </w:t>
      </w:r>
    </w:p>
    <w:p w:rsidR="00817B0E" w:rsidRPr="00AA7CAF" w:rsidRDefault="00817B0E" w:rsidP="00817B0E">
      <w:pPr>
        <w:pStyle w:val="a6"/>
        <w:spacing w:line="276" w:lineRule="auto"/>
        <w:ind w:firstLine="567"/>
        <w:jc w:val="both"/>
        <w:rPr>
          <w:spacing w:val="-6"/>
        </w:rPr>
      </w:pPr>
      <w:r w:rsidRPr="00AA7CAF">
        <w:rPr>
          <w:spacing w:val="-4"/>
        </w:rPr>
        <w:t xml:space="preserve">1 час предмета </w:t>
      </w:r>
      <w:r w:rsidRPr="00AA7CAF">
        <w:rPr>
          <w:spacing w:val="-6"/>
        </w:rPr>
        <w:t xml:space="preserve">«Основы безопасности жизнедеятельности» введен в  целях воспитания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 развития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жизни. </w:t>
      </w:r>
    </w:p>
    <w:p w:rsidR="00817B0E" w:rsidRPr="00AA7CAF" w:rsidRDefault="00817B0E" w:rsidP="00817B0E">
      <w:pPr>
        <w:pStyle w:val="a6"/>
        <w:spacing w:line="276" w:lineRule="auto"/>
        <w:ind w:firstLine="567"/>
        <w:jc w:val="both"/>
        <w:rPr>
          <w:spacing w:val="-6"/>
          <w:lang w:val="ru-RU"/>
        </w:rPr>
      </w:pPr>
      <w:r w:rsidRPr="00AA7CAF">
        <w:rPr>
          <w:spacing w:val="-6"/>
          <w:lang w:val="ru-RU"/>
        </w:rPr>
        <w:t>0,5 часа добавлено из компонента образовательного учреждения  на предмет «Математика» в 10 классе для выполнения авторских программ М.Г. Мордковича по алгебре и началам анализа , рассчитанной на 3 часа и Геометрии Л.С.Атанасяна, рассчитанной на 1,5 недельного часа.</w:t>
      </w:r>
    </w:p>
    <w:p w:rsidR="00817B0E" w:rsidRPr="00AA7CAF" w:rsidRDefault="00817B0E" w:rsidP="00817B0E">
      <w:pPr>
        <w:pStyle w:val="a6"/>
        <w:spacing w:line="276" w:lineRule="auto"/>
        <w:ind w:firstLine="567"/>
        <w:jc w:val="both"/>
        <w:rPr>
          <w:spacing w:val="-6"/>
        </w:rPr>
      </w:pPr>
      <w:r w:rsidRPr="00AA7CAF">
        <w:rPr>
          <w:spacing w:val="-6"/>
        </w:rPr>
        <w:t>Учебный план для учащихся 10-11 классов составлен   для универсального обучения. В нем сохраняется в необходимом объеме содержание для обеспечения базового стандарта обучения.</w:t>
      </w:r>
    </w:p>
    <w:p w:rsidR="00817B0E" w:rsidRPr="00AA7CAF" w:rsidRDefault="00817B0E" w:rsidP="00817B0E">
      <w:pPr>
        <w:pStyle w:val="a6"/>
        <w:spacing w:line="276" w:lineRule="auto"/>
        <w:ind w:firstLine="567"/>
        <w:jc w:val="both"/>
        <w:rPr>
          <w:spacing w:val="-6"/>
        </w:rPr>
      </w:pPr>
      <w:r w:rsidRPr="00AA7CAF">
        <w:rPr>
          <w:spacing w:val="-6"/>
        </w:rPr>
        <w:t>Часы компонента образовательного учреждения    используются</w:t>
      </w:r>
      <w:r w:rsidRPr="00AA7CAF">
        <w:rPr>
          <w:spacing w:val="-6"/>
          <w:lang w:val="ru-RU"/>
        </w:rPr>
        <w:t xml:space="preserve"> для более полного удовлетворения интересов старшеклассников и отведены </w:t>
      </w:r>
      <w:r w:rsidRPr="00AA7CAF">
        <w:rPr>
          <w:spacing w:val="-6"/>
        </w:rPr>
        <w:t xml:space="preserve"> на </w:t>
      </w:r>
      <w:r w:rsidRPr="00AA7CAF">
        <w:rPr>
          <w:spacing w:val="-6"/>
          <w:lang w:val="ru-RU"/>
        </w:rPr>
        <w:t xml:space="preserve"> </w:t>
      </w:r>
      <w:r w:rsidRPr="00AA7CAF">
        <w:rPr>
          <w:spacing w:val="-6"/>
        </w:rPr>
        <w:t>элективные курсы.</w:t>
      </w:r>
    </w:p>
    <w:p w:rsidR="00817B0E" w:rsidRPr="00AA7CAF" w:rsidRDefault="00817B0E" w:rsidP="00817B0E">
      <w:pPr>
        <w:pStyle w:val="a6"/>
        <w:spacing w:line="276" w:lineRule="auto"/>
        <w:ind w:firstLine="567"/>
        <w:jc w:val="both"/>
        <w:rPr>
          <w:spacing w:val="-6"/>
        </w:rPr>
      </w:pPr>
      <w:r w:rsidRPr="00AA7CAF">
        <w:rPr>
          <w:spacing w:val="-6"/>
        </w:rPr>
        <w:tab/>
      </w:r>
    </w:p>
    <w:p w:rsidR="00817B0E" w:rsidRPr="00AA7CAF" w:rsidRDefault="00817B0E" w:rsidP="00817B0E">
      <w:pPr>
        <w:pStyle w:val="a6"/>
        <w:spacing w:after="0" w:line="276" w:lineRule="auto"/>
        <w:ind w:left="0" w:firstLine="567"/>
        <w:jc w:val="both"/>
        <w:rPr>
          <w:spacing w:val="-6"/>
        </w:rPr>
      </w:pPr>
      <w:r w:rsidRPr="00AA7CAF">
        <w:rPr>
          <w:spacing w:val="-6"/>
        </w:rPr>
        <w:t xml:space="preserve">          В учебном плане выдержаны нормы недельной нагрузки учащихся (в соответствии СанПиН 2.4.2.2821-10 п.10.5)   и количество часов, определенное для каждой образовательной области.</w:t>
      </w:r>
    </w:p>
    <w:tbl>
      <w:tblPr>
        <w:tblW w:w="142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2"/>
        <w:gridCol w:w="1438"/>
      </w:tblGrid>
      <w:tr w:rsidR="00817B0E" w:rsidRPr="004B1A13" w:rsidTr="00A44377">
        <w:tc>
          <w:tcPr>
            <w:tcW w:w="12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0E" w:rsidRPr="004B1A13" w:rsidRDefault="00817B0E" w:rsidP="00A44377">
            <w:pPr>
              <w:pStyle w:val="a3"/>
              <w:rPr>
                <w:rFonts w:ascii="Times New Roman" w:hAnsi="Times New Roman" w:cs="Times New Roman"/>
              </w:rPr>
            </w:pPr>
            <w:r w:rsidRPr="004B1A13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817B0E" w:rsidRPr="00EC18F4" w:rsidRDefault="00817B0E" w:rsidP="00A44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18F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    план   среднего общего образования (10-11 класс)</w:t>
            </w:r>
          </w:p>
          <w:p w:rsidR="00817B0E" w:rsidRPr="004B1A13" w:rsidRDefault="00817B0E" w:rsidP="00A4437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tbl>
            <w:tblPr>
              <w:tblW w:w="8610" w:type="dxa"/>
              <w:tblInd w:w="2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4812"/>
              <w:gridCol w:w="850"/>
              <w:gridCol w:w="992"/>
              <w:gridCol w:w="1416"/>
            </w:tblGrid>
            <w:tr w:rsidR="00817B0E" w:rsidRPr="004B1A13" w:rsidTr="00A44377">
              <w:trPr>
                <w:trHeight w:val="259"/>
              </w:trPr>
              <w:tc>
                <w:tcPr>
                  <w:tcW w:w="54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481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Учебные предметы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Nimbus Sans L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Количество часов в неделю по предметам</w:t>
                  </w:r>
                </w:p>
              </w:tc>
            </w:tr>
            <w:tr w:rsidR="00817B0E" w:rsidRPr="004B1A13" w:rsidTr="00A44377">
              <w:trPr>
                <w:trHeight w:val="258"/>
              </w:trPr>
              <w:tc>
                <w:tcPr>
                  <w:tcW w:w="861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817B0E" w:rsidRPr="004B1A13" w:rsidRDefault="00817B0E" w:rsidP="00A4437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481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817B0E" w:rsidRPr="004B1A13" w:rsidRDefault="00817B0E" w:rsidP="00A44377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Число недельных учебных часов за 2 года обучения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Иностранный язык(немецкий)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Математика</w:t>
                  </w:r>
                  <w:r w:rsidRPr="004B1A13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4,5</w:t>
                  </w:r>
                  <w:r w:rsidRPr="004B1A13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8,5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Информатика и ИКТ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История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Обществознание(включая экономику и право)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 xml:space="preserve">География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Химия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Мировая художественная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356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  <w:b/>
                    </w:rPr>
                    <w:t>ВСЕГО: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27,5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54,5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8616" w:type="dxa"/>
                  <w:gridSpan w:val="5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1A13">
                    <w:rPr>
                      <w:rFonts w:ascii="Times New Roman" w:hAnsi="Times New Roman" w:cs="Times New Roman"/>
                      <w:b/>
                    </w:rPr>
                    <w:t>Компонент образовательного учреждения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356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B1A13">
                    <w:rPr>
                      <w:rFonts w:ascii="Times New Roman" w:hAnsi="Times New Roman" w:cs="Times New Roman"/>
                      <w:b/>
                    </w:rPr>
                    <w:t xml:space="preserve">Элективные курсы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Мир и человек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Ключи к тайнам КЛИО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Человек в современном мире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Исследование информационных модулей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Массовая культура в современном обществе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Бытовая культура России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17B0E" w:rsidRPr="004B1A13" w:rsidTr="00A44377">
              <w:trPr>
                <w:trHeight w:val="440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Эссе как жанр литературного произведения  и вид творческой работы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817B0E" w:rsidRPr="004B1A13" w:rsidTr="00A44377">
              <w:trPr>
                <w:trHeight w:val="440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В мире закономерных случайностей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817B0E" w:rsidRPr="004B1A13" w:rsidTr="00A44377">
              <w:trPr>
                <w:trHeight w:val="440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Решение уравнений и неравенств с параметрами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Методы решения физических задач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8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Избранные главы биологии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356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  <w:b/>
                    </w:rPr>
                    <w:t>Максимальный объем учебной нагрузки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1A13">
                    <w:rPr>
                      <w:rFonts w:ascii="Times New Roman" w:hAnsi="Times New Roman" w:cs="Times New Roman"/>
                      <w:b/>
                    </w:rPr>
                    <w:t>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1A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68</w:t>
                  </w:r>
                </w:p>
              </w:tc>
            </w:tr>
            <w:tr w:rsidR="00817B0E" w:rsidRPr="004B1A13" w:rsidTr="00A44377">
              <w:trPr>
                <w:trHeight w:val="158"/>
              </w:trPr>
              <w:tc>
                <w:tcPr>
                  <w:tcW w:w="5356" w:type="dxa"/>
                  <w:gridSpan w:val="2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Nimbus Sans L" w:hAnsi="Times New Roman" w:cs="Times New Roman"/>
                      <w:lang w:eastAsia="zh-C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Максимально допустимая недельная нагрузка (в соответствии с СанПиН 2.4.2.2821-10)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1A13">
                    <w:rPr>
                      <w:rFonts w:ascii="Times New Roman" w:hAnsi="Times New Roman" w:cs="Times New Roman"/>
                      <w:b/>
                    </w:rPr>
                    <w:t>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1A13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817B0E" w:rsidRPr="004B1A13" w:rsidTr="00A44377">
              <w:trPr>
                <w:trHeight w:val="80"/>
              </w:trPr>
              <w:tc>
                <w:tcPr>
                  <w:tcW w:w="5356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Nimbus Sans L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17B0E" w:rsidRPr="004B1A13" w:rsidRDefault="00817B0E" w:rsidP="00A4437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817B0E" w:rsidRPr="004B1A13" w:rsidRDefault="00817B0E" w:rsidP="00A44377">
            <w:pPr>
              <w:pStyle w:val="a3"/>
              <w:rPr>
                <w:rFonts w:ascii="Times New Roman" w:eastAsia="Nimbus Sans 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0E" w:rsidRPr="004B1A13" w:rsidRDefault="00817B0E" w:rsidP="00A443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B0E" w:rsidRPr="004B1A13" w:rsidRDefault="00817B0E" w:rsidP="00A443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B0E" w:rsidRPr="004B1A13" w:rsidRDefault="00817B0E" w:rsidP="00A443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B0E" w:rsidRPr="004B1A13" w:rsidRDefault="00817B0E" w:rsidP="00A44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A13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 Приказом </w:t>
            </w:r>
          </w:p>
          <w:p w:rsidR="00817B0E" w:rsidRPr="004B1A13" w:rsidRDefault="00817B0E" w:rsidP="00A44377">
            <w:pPr>
              <w:pStyle w:val="a3"/>
              <w:rPr>
                <w:rFonts w:ascii="Times New Roman" w:hAnsi="Times New Roman" w:cs="Times New Roman"/>
              </w:rPr>
            </w:pPr>
            <w:r w:rsidRPr="004B1A13">
              <w:rPr>
                <w:rFonts w:ascii="Times New Roman" w:hAnsi="Times New Roman" w:cs="Times New Roman"/>
                <w:sz w:val="18"/>
                <w:szCs w:val="18"/>
              </w:rPr>
              <w:t>№    от «29»августа  2013 г.</w:t>
            </w:r>
          </w:p>
          <w:p w:rsidR="00817B0E" w:rsidRPr="004B1A13" w:rsidRDefault="00817B0E" w:rsidP="00A44377">
            <w:pPr>
              <w:pStyle w:val="a3"/>
              <w:rPr>
                <w:rFonts w:ascii="Times New Roman" w:hAnsi="Times New Roman" w:cs="Times New Roman"/>
              </w:rPr>
            </w:pPr>
            <w:r w:rsidRPr="004B1A13">
              <w:rPr>
                <w:rFonts w:ascii="Times New Roman" w:hAnsi="Times New Roman" w:cs="Times New Roman"/>
                <w:sz w:val="18"/>
                <w:szCs w:val="18"/>
              </w:rPr>
              <w:t>Директор школы ____________   Глухова З.П.</w:t>
            </w:r>
          </w:p>
        </w:tc>
      </w:tr>
    </w:tbl>
    <w:p w:rsidR="00817B0E" w:rsidRPr="004B1A13" w:rsidRDefault="00817B0E" w:rsidP="00817B0E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1A13">
        <w:rPr>
          <w:rFonts w:ascii="Times New Roman" w:hAnsi="Times New Roman" w:cs="Times New Roman"/>
          <w:sz w:val="20"/>
          <w:szCs w:val="20"/>
        </w:rPr>
        <w:t xml:space="preserve">  (</w:t>
      </w:r>
      <w:r w:rsidRPr="004B1A1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B1A13">
        <w:rPr>
          <w:rFonts w:ascii="Times New Roman" w:hAnsi="Times New Roman" w:cs="Times New Roman"/>
          <w:sz w:val="20"/>
          <w:szCs w:val="20"/>
        </w:rPr>
        <w:t xml:space="preserve">) в соответствии с программами   для общеобразовательных школ «Алгебра и начала анализа 10-11 классы» Базовый уровень. Автор: А.Г. , М. Мнемозина, 2009, учебником А.Г. Мордкович, П.В.Семёнов «Алгебра и начала анализа 10-11 классы». Базовый уровень. , М. Мнемозина, 2014 и «Геометрия 10-11 классы»  Базовый уровень. Авторов: Л.с.Атанасян, В.Ф. </w:t>
      </w:r>
      <w:r w:rsidRPr="004B1A13">
        <w:rPr>
          <w:rFonts w:ascii="Times New Roman" w:hAnsi="Times New Roman" w:cs="Times New Roman"/>
          <w:sz w:val="18"/>
          <w:szCs w:val="18"/>
        </w:rPr>
        <w:t>Бутузов и др. М. Просвещение</w:t>
      </w:r>
      <w:r>
        <w:rPr>
          <w:rFonts w:ascii="Times New Roman" w:hAnsi="Times New Roman" w:cs="Times New Roman"/>
          <w:sz w:val="18"/>
          <w:szCs w:val="18"/>
        </w:rPr>
        <w:t>, 2009</w:t>
      </w:r>
    </w:p>
    <w:p w:rsidR="00A64F9A" w:rsidRDefault="00A64F9A">
      <w:bookmarkStart w:id="0" w:name="_GoBack"/>
      <w:bookmarkEnd w:id="0"/>
    </w:p>
    <w:sectPr w:rsidR="00A64F9A" w:rsidSect="00A067DA">
      <w:pgSz w:w="11906" w:h="16838"/>
      <w:pgMar w:top="709" w:right="850" w:bottom="1134" w:left="1985" w:header="0" w:footer="0" w:gutter="0"/>
      <w:cols w:space="708"/>
      <w:formProt w:val="0"/>
      <w:docGrid w:linePitch="360" w:charSpace="262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 Sans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0E"/>
    <w:rsid w:val="00023A13"/>
    <w:rsid w:val="00043DF5"/>
    <w:rsid w:val="00065843"/>
    <w:rsid w:val="0009680C"/>
    <w:rsid w:val="000D0321"/>
    <w:rsid w:val="000D1CA5"/>
    <w:rsid w:val="000D53BE"/>
    <w:rsid w:val="000F06DB"/>
    <w:rsid w:val="0011712A"/>
    <w:rsid w:val="00162558"/>
    <w:rsid w:val="00177AF8"/>
    <w:rsid w:val="00204831"/>
    <w:rsid w:val="00244AA0"/>
    <w:rsid w:val="00262F8F"/>
    <w:rsid w:val="00265FDC"/>
    <w:rsid w:val="00271915"/>
    <w:rsid w:val="002A3318"/>
    <w:rsid w:val="002D7D7D"/>
    <w:rsid w:val="00321560"/>
    <w:rsid w:val="003345FD"/>
    <w:rsid w:val="00376A98"/>
    <w:rsid w:val="003B40C0"/>
    <w:rsid w:val="00454C1B"/>
    <w:rsid w:val="00466B39"/>
    <w:rsid w:val="0047341E"/>
    <w:rsid w:val="00482F6E"/>
    <w:rsid w:val="00494463"/>
    <w:rsid w:val="004E42E0"/>
    <w:rsid w:val="004F7299"/>
    <w:rsid w:val="0056486E"/>
    <w:rsid w:val="00582853"/>
    <w:rsid w:val="00584B98"/>
    <w:rsid w:val="005E3CD3"/>
    <w:rsid w:val="00631EC4"/>
    <w:rsid w:val="00631FA7"/>
    <w:rsid w:val="00654AA6"/>
    <w:rsid w:val="0067586B"/>
    <w:rsid w:val="006843B8"/>
    <w:rsid w:val="006909E7"/>
    <w:rsid w:val="00701092"/>
    <w:rsid w:val="0071754C"/>
    <w:rsid w:val="0079578F"/>
    <w:rsid w:val="007B4C40"/>
    <w:rsid w:val="007B6CA6"/>
    <w:rsid w:val="008116C9"/>
    <w:rsid w:val="00811CA7"/>
    <w:rsid w:val="00817B0E"/>
    <w:rsid w:val="0083290A"/>
    <w:rsid w:val="008417D2"/>
    <w:rsid w:val="0089027A"/>
    <w:rsid w:val="008D1EA0"/>
    <w:rsid w:val="008E380F"/>
    <w:rsid w:val="00922A5B"/>
    <w:rsid w:val="00932600"/>
    <w:rsid w:val="0093476F"/>
    <w:rsid w:val="00945A94"/>
    <w:rsid w:val="0099462D"/>
    <w:rsid w:val="009B52B2"/>
    <w:rsid w:val="00A02101"/>
    <w:rsid w:val="00A573B2"/>
    <w:rsid w:val="00A62904"/>
    <w:rsid w:val="00A64F9A"/>
    <w:rsid w:val="00A96E7C"/>
    <w:rsid w:val="00AC2130"/>
    <w:rsid w:val="00B112D0"/>
    <w:rsid w:val="00B17FD4"/>
    <w:rsid w:val="00B77456"/>
    <w:rsid w:val="00BB4E5F"/>
    <w:rsid w:val="00BB7A01"/>
    <w:rsid w:val="00BD363E"/>
    <w:rsid w:val="00C46DA8"/>
    <w:rsid w:val="00C66D54"/>
    <w:rsid w:val="00C82E49"/>
    <w:rsid w:val="00CA2316"/>
    <w:rsid w:val="00CE1955"/>
    <w:rsid w:val="00D13AD5"/>
    <w:rsid w:val="00D721C5"/>
    <w:rsid w:val="00DA1A63"/>
    <w:rsid w:val="00DB7E9A"/>
    <w:rsid w:val="00E346AD"/>
    <w:rsid w:val="00E97D5D"/>
    <w:rsid w:val="00EA2AFC"/>
    <w:rsid w:val="00F1517A"/>
    <w:rsid w:val="00F457CF"/>
    <w:rsid w:val="00F64BF5"/>
    <w:rsid w:val="00F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1596F-FE9F-4DF2-86C4-481F5C61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17B0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4">
    <w:name w:val="Body Text"/>
    <w:basedOn w:val="a3"/>
    <w:link w:val="a5"/>
    <w:uiPriority w:val="99"/>
    <w:rsid w:val="00817B0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17B0E"/>
    <w:rPr>
      <w:rFonts w:ascii="Calibri" w:eastAsia="SimSun" w:hAnsi="Calibri"/>
      <w:color w:val="00000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17B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7B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Заголовок №1_"/>
    <w:link w:val="11"/>
    <w:semiHidden/>
    <w:locked/>
    <w:rsid w:val="00817B0E"/>
    <w:rPr>
      <w:rFonts w:ascii="Calibri" w:hAnsi="Calibri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"/>
    <w:semiHidden/>
    <w:rsid w:val="00817B0E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/>
      <w:sz w:val="34"/>
      <w:szCs w:val="34"/>
      <w:lang w:eastAsia="en-US"/>
    </w:rPr>
  </w:style>
  <w:style w:type="character" w:customStyle="1" w:styleId="18">
    <w:name w:val="Заголовок №18"/>
    <w:rsid w:val="00817B0E"/>
    <w:rPr>
      <w:rFonts w:ascii="Calibri" w:hAnsi="Calibri" w:cs="Calibri" w:hint="default"/>
      <w:spacing w:val="0"/>
      <w:sz w:val="34"/>
      <w:szCs w:val="34"/>
      <w:lang w:bidi="ar-SA"/>
    </w:rPr>
  </w:style>
  <w:style w:type="character" w:customStyle="1" w:styleId="FontStyle63">
    <w:name w:val="Font Style63"/>
    <w:rsid w:val="00817B0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2015-04-12T06:18:00Z</dcterms:created>
  <dcterms:modified xsi:type="dcterms:W3CDTF">2015-04-12T06:19:00Z</dcterms:modified>
</cp:coreProperties>
</file>