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4D" w:rsidRDefault="008D2A4D" w:rsidP="008D2A4D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14ED30D" wp14:editId="18034F60">
            <wp:simplePos x="0" y="0"/>
            <wp:positionH relativeFrom="column">
              <wp:posOffset>-699770</wp:posOffset>
            </wp:positionH>
            <wp:positionV relativeFrom="paragraph">
              <wp:posOffset>-481965</wp:posOffset>
            </wp:positionV>
            <wp:extent cx="6753225" cy="954976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и - 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54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01F" w:rsidRPr="00BC0700" w:rsidRDefault="0089601F" w:rsidP="0089601F">
      <w:pPr>
        <w:spacing w:after="0" w:line="0" w:lineRule="atLeast"/>
        <w:ind w:left="7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C0700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89601F" w:rsidRPr="00631CF0" w:rsidRDefault="0089601F" w:rsidP="0089601F">
      <w:pPr>
        <w:spacing w:after="0" w:line="255" w:lineRule="auto"/>
        <w:ind w:left="7" w:right="9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Учебный план внеурочной деятельности начального общего образования составлен на основании следующих нормативных документов:</w:t>
      </w:r>
    </w:p>
    <w:p w:rsidR="0089601F" w:rsidRPr="00631CF0" w:rsidRDefault="0089601F" w:rsidP="0089601F">
      <w:pPr>
        <w:spacing w:after="0" w:line="2" w:lineRule="exact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9601F" w:rsidRPr="00631CF0" w:rsidRDefault="0089601F" w:rsidP="0089601F">
      <w:pPr>
        <w:spacing w:after="0" w:line="0" w:lineRule="atLeast"/>
        <w:ind w:left="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Федеральный закон «Об образовании в Российской Федерации» от 29.12.2012 № 273-ФЗ;</w:t>
      </w:r>
    </w:p>
    <w:p w:rsidR="0089601F" w:rsidRPr="00631CF0" w:rsidRDefault="0089601F" w:rsidP="0089601F">
      <w:pPr>
        <w:spacing w:after="0" w:line="0" w:lineRule="atLeast"/>
        <w:ind w:left="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Федеральный государственный образовательный стандарт начального общего образования,</w:t>
      </w:r>
    </w:p>
    <w:p w:rsidR="0089601F" w:rsidRPr="00631CF0" w:rsidRDefault="0089601F" w:rsidP="0089601F">
      <w:pPr>
        <w:spacing w:after="0" w:line="0" w:lineRule="atLeast"/>
        <w:ind w:left="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>утверждённый</w:t>
      </w:r>
      <w:proofErr w:type="gramEnd"/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приказом Министерства образования и науки Российской Федерации от</w:t>
      </w:r>
    </w:p>
    <w:p w:rsidR="0089601F" w:rsidRPr="00631CF0" w:rsidRDefault="0089601F" w:rsidP="0089601F">
      <w:pPr>
        <w:spacing w:after="0" w:line="0" w:lineRule="atLeast"/>
        <w:ind w:left="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>06.10.2009 № 373;</w:t>
      </w:r>
    </w:p>
    <w:p w:rsidR="0089601F" w:rsidRPr="00631CF0" w:rsidRDefault="0089601F" w:rsidP="0089601F">
      <w:pPr>
        <w:spacing w:after="0" w:line="0" w:lineRule="atLeast"/>
        <w:ind w:left="12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>Приказ Министерства образования и науки РФ № 1241 от 26 ноября 2010 «О внесении</w:t>
      </w:r>
    </w:p>
    <w:p w:rsidR="0089601F" w:rsidRPr="00631CF0" w:rsidRDefault="0089601F" w:rsidP="0089601F">
      <w:pPr>
        <w:spacing w:after="0" w:line="0" w:lineRule="atLeast"/>
        <w:ind w:left="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>изменений в Федеральный государственный образовательный стандарт начального общего</w:t>
      </w:r>
    </w:p>
    <w:p w:rsidR="0089601F" w:rsidRPr="00631CF0" w:rsidRDefault="0089601F" w:rsidP="0089601F">
      <w:pPr>
        <w:spacing w:after="0" w:line="0" w:lineRule="atLeast"/>
        <w:ind w:left="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образования, </w:t>
      </w:r>
      <w:proofErr w:type="gramStart"/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>утверждённый</w:t>
      </w:r>
      <w:proofErr w:type="gramEnd"/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приказом Министерства образования и науки Российской</w:t>
      </w:r>
    </w:p>
    <w:p w:rsidR="0089601F" w:rsidRPr="00631CF0" w:rsidRDefault="0089601F" w:rsidP="0089601F">
      <w:pPr>
        <w:spacing w:after="0" w:line="0" w:lineRule="atLeast"/>
        <w:ind w:left="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>Федерации от 06.10.2009 г № 373;</w:t>
      </w:r>
    </w:p>
    <w:p w:rsidR="0089601F" w:rsidRPr="00631CF0" w:rsidRDefault="0089601F" w:rsidP="0089601F">
      <w:pPr>
        <w:spacing w:after="0" w:line="0" w:lineRule="atLeast"/>
        <w:ind w:left="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Письмо Департамента общего образования Министерства образования и науки России </w:t>
      </w:r>
      <w:proofErr w:type="gramStart"/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>от</w:t>
      </w:r>
      <w:proofErr w:type="gramEnd"/>
    </w:p>
    <w:p w:rsidR="0089601F" w:rsidRPr="00631CF0" w:rsidRDefault="0089601F" w:rsidP="0089601F">
      <w:pPr>
        <w:spacing w:after="0" w:line="0" w:lineRule="atLeast"/>
        <w:ind w:left="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>12.0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5.2011 № 03-296 «</w:t>
      </w:r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 организации внеурочной деятельности при введении </w:t>
      </w:r>
      <w:proofErr w:type="gramStart"/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Федерального</w:t>
      </w:r>
      <w:proofErr w:type="gramEnd"/>
    </w:p>
    <w:p w:rsidR="0089601F" w:rsidRPr="00631CF0" w:rsidRDefault="0089601F" w:rsidP="0089601F">
      <w:pPr>
        <w:spacing w:after="0" w:line="0" w:lineRule="atLeast"/>
        <w:ind w:left="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>государственного стандарта общего образования»;</w:t>
      </w:r>
    </w:p>
    <w:p w:rsidR="0089601F" w:rsidRPr="00631CF0" w:rsidRDefault="0089601F" w:rsidP="0089601F">
      <w:pPr>
        <w:spacing w:after="0" w:line="0" w:lineRule="atLeast"/>
        <w:ind w:left="7" w:right="40" w:firstLine="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89601F" w:rsidRPr="00631CF0" w:rsidRDefault="0089601F" w:rsidP="0089601F">
      <w:pPr>
        <w:tabs>
          <w:tab w:val="left" w:pos="226"/>
        </w:tabs>
        <w:spacing w:after="0" w:line="0" w:lineRule="atLeast"/>
        <w:ind w:left="7" w:right="2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</w:t>
      </w: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потребностей</w:t>
      </w:r>
      <w:proofErr w:type="gram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(спортивно-оздоровительное, духовно</w:t>
      </w: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softHyphen/>
        <w:t xml:space="preserve">-нравственное, социальное, </w:t>
      </w:r>
      <w:proofErr w:type="spell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общеинтеллектуальное</w:t>
      </w:r>
      <w:proofErr w:type="spell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общекультурное) в различных формах на добровольной основе в соответствии с выбором участников образовательных отношений.</w:t>
      </w:r>
    </w:p>
    <w:p w:rsidR="0089601F" w:rsidRPr="00631CF0" w:rsidRDefault="0089601F" w:rsidP="0089601F">
      <w:pPr>
        <w:widowControl w:val="0"/>
        <w:spacing w:after="0" w:line="240" w:lineRule="auto"/>
        <w:ind w:left="120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Часы, отводимые на внеурочную деятельность, используются по желанию учащихся и реализуются через различные формы ее организации, отличные от урочной системы обучения. Занятия проводятся в форме экскурсий, кружков, олимпиад, соревнований, поисковых исследований педагогами школы.</w:t>
      </w:r>
    </w:p>
    <w:p w:rsidR="0089601F" w:rsidRPr="00631CF0" w:rsidRDefault="0089601F" w:rsidP="0089601F">
      <w:pPr>
        <w:widowControl w:val="0"/>
        <w:spacing w:after="0" w:line="240" w:lineRule="auto"/>
        <w:ind w:left="120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Цель</w:t>
      </w:r>
      <w:r w:rsidRPr="00631CF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внеурочной деятельности</w:t>
      </w: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89601F" w:rsidRPr="00631CF0" w:rsidRDefault="0089601F" w:rsidP="0089601F">
      <w:pPr>
        <w:widowControl w:val="0"/>
        <w:spacing w:after="0" w:line="240" w:lineRule="auto"/>
        <w:ind w:left="120" w:firstLine="284"/>
        <w:jc w:val="both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Задачи:</w:t>
      </w:r>
    </w:p>
    <w:p w:rsidR="0089601F" w:rsidRPr="00631CF0" w:rsidRDefault="0089601F" w:rsidP="0089601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формирование системы знаний, умений, навыков в избранном направлении деятельности;</w:t>
      </w:r>
    </w:p>
    <w:p w:rsidR="0089601F" w:rsidRPr="00631CF0" w:rsidRDefault="0089601F" w:rsidP="0089601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развитие опыта творческой деятельности, творческих способностей;</w:t>
      </w:r>
    </w:p>
    <w:p w:rsidR="0089601F" w:rsidRPr="00631CF0" w:rsidRDefault="0089601F" w:rsidP="0089601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создание условий для реализации приобретенных знаний, умений и навыков;</w:t>
      </w:r>
    </w:p>
    <w:p w:rsidR="0089601F" w:rsidRPr="00631CF0" w:rsidRDefault="0089601F" w:rsidP="0089601F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008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формирование культуры общения учащихся, осознания ими необходимости позитивного общения </w:t>
      </w:r>
      <w:proofErr w:type="gram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со</w:t>
      </w:r>
      <w:proofErr w:type="gram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взрослыми и сверстниками;</w:t>
      </w:r>
    </w:p>
    <w:p w:rsidR="0089601F" w:rsidRPr="00631CF0" w:rsidRDefault="0089601F" w:rsidP="0089601F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075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передача учащимся знаний, умений, навыков социального общения людей, опыта поколений;</w:t>
      </w:r>
    </w:p>
    <w:p w:rsidR="0089601F" w:rsidRPr="00631CF0" w:rsidRDefault="0089601F" w:rsidP="0089601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знакомство с традициями и обычаями общения и досуга различных поколений;</w:t>
      </w:r>
    </w:p>
    <w:p w:rsidR="0089601F" w:rsidRPr="00631CF0" w:rsidRDefault="0089601F" w:rsidP="0089601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воспитание силы воли, терпения при достижении поставленной цели.</w:t>
      </w:r>
    </w:p>
    <w:p w:rsidR="0089601F" w:rsidRPr="00631CF0" w:rsidRDefault="0089601F" w:rsidP="0089601F">
      <w:pPr>
        <w:widowControl w:val="0"/>
        <w:tabs>
          <w:tab w:val="left" w:pos="0"/>
          <w:tab w:val="left" w:pos="284"/>
        </w:tabs>
        <w:spacing w:after="0" w:line="240" w:lineRule="auto"/>
        <w:ind w:left="120" w:firstLine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Система внеурочной   работы представляет собой единство целей, принципов, содержания, форм и методов деятельности.</w:t>
      </w:r>
    </w:p>
    <w:p w:rsidR="0089601F" w:rsidRPr="00631CF0" w:rsidRDefault="0089601F" w:rsidP="0089601F">
      <w:pPr>
        <w:widowControl w:val="0"/>
        <w:tabs>
          <w:tab w:val="left" w:pos="0"/>
          <w:tab w:val="left" w:pos="284"/>
        </w:tabs>
        <w:spacing w:after="0" w:line="240" w:lineRule="auto"/>
        <w:ind w:left="120" w:firstLine="142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Основные </w:t>
      </w:r>
      <w:r w:rsidRPr="00631CF0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принципы</w:t>
      </w:r>
      <w:r w:rsidRPr="00631CF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организации внеурочной деятельности учащихся:</w:t>
      </w:r>
    </w:p>
    <w:p w:rsidR="0089601F" w:rsidRPr="00631CF0" w:rsidRDefault="0089601F" w:rsidP="0089601F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Принцип </w:t>
      </w:r>
      <w:proofErr w:type="spell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гуманизации</w:t>
      </w:r>
      <w:proofErr w:type="spell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образовательных отношений,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89601F" w:rsidRPr="00631CF0" w:rsidRDefault="0089601F" w:rsidP="0089601F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Принцип добровольности и заинтересованности </w:t>
      </w:r>
      <w:proofErr w:type="gram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обучающихся</w:t>
      </w:r>
      <w:proofErr w:type="gram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89601F" w:rsidRPr="00631CF0" w:rsidRDefault="0089601F" w:rsidP="0089601F">
      <w:pPr>
        <w:widowControl w:val="0"/>
        <w:numPr>
          <w:ilvl w:val="0"/>
          <w:numId w:val="3"/>
        </w:numPr>
        <w:tabs>
          <w:tab w:val="left" w:pos="0"/>
          <w:tab w:val="left" w:pos="567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Принцип системности во взаимодействии общего и дополнительного образования.</w:t>
      </w:r>
    </w:p>
    <w:p w:rsidR="0089601F" w:rsidRPr="00631CF0" w:rsidRDefault="0089601F" w:rsidP="0089601F">
      <w:pPr>
        <w:widowControl w:val="0"/>
        <w:numPr>
          <w:ilvl w:val="0"/>
          <w:numId w:val="3"/>
        </w:numPr>
        <w:tabs>
          <w:tab w:val="left" w:pos="0"/>
          <w:tab w:val="left" w:pos="567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Принцип целостности.</w:t>
      </w:r>
    </w:p>
    <w:p w:rsidR="0089601F" w:rsidRPr="00631CF0" w:rsidRDefault="0089601F" w:rsidP="0089601F">
      <w:pPr>
        <w:widowControl w:val="0"/>
        <w:numPr>
          <w:ilvl w:val="0"/>
          <w:numId w:val="3"/>
        </w:numPr>
        <w:tabs>
          <w:tab w:val="left" w:pos="0"/>
          <w:tab w:val="left" w:pos="567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Принцип непрерывности и преемственности процесса образования.</w:t>
      </w:r>
    </w:p>
    <w:p w:rsidR="0089601F" w:rsidRPr="00631CF0" w:rsidRDefault="0089601F" w:rsidP="0089601F">
      <w:pPr>
        <w:widowControl w:val="0"/>
        <w:numPr>
          <w:ilvl w:val="0"/>
          <w:numId w:val="3"/>
        </w:numPr>
        <w:tabs>
          <w:tab w:val="left" w:pos="0"/>
          <w:tab w:val="left" w:pos="567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Принцип личностно - </w:t>
      </w:r>
      <w:proofErr w:type="spell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деятельностного</w:t>
      </w:r>
      <w:proofErr w:type="spell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подхода.</w:t>
      </w:r>
    </w:p>
    <w:p w:rsidR="0089601F" w:rsidRPr="00631CF0" w:rsidRDefault="0089601F" w:rsidP="0089601F">
      <w:pPr>
        <w:widowControl w:val="0"/>
        <w:numPr>
          <w:ilvl w:val="0"/>
          <w:numId w:val="3"/>
        </w:numPr>
        <w:tabs>
          <w:tab w:val="left" w:pos="0"/>
          <w:tab w:val="left" w:pos="567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Принцип </w:t>
      </w:r>
      <w:proofErr w:type="spell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детоцентризма</w:t>
      </w:r>
      <w:proofErr w:type="spell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(в центре находится личность ребенка).</w:t>
      </w:r>
    </w:p>
    <w:p w:rsidR="0089601F" w:rsidRPr="00631CF0" w:rsidRDefault="0089601F" w:rsidP="0089601F">
      <w:pPr>
        <w:widowControl w:val="0"/>
        <w:numPr>
          <w:ilvl w:val="0"/>
          <w:numId w:val="3"/>
        </w:numPr>
        <w:tabs>
          <w:tab w:val="left" w:pos="0"/>
          <w:tab w:val="left" w:pos="567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Принцип </w:t>
      </w:r>
      <w:proofErr w:type="spell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культуросообразности</w:t>
      </w:r>
      <w:proofErr w:type="spell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, предполагающий воспитание личности ребенка не только </w:t>
      </w:r>
      <w:proofErr w:type="spell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природосообразно</w:t>
      </w:r>
      <w:proofErr w:type="spell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но и в соответствии с требованиями мировой отечественной, региональной культур.</w:t>
      </w:r>
    </w:p>
    <w:p w:rsidR="0089601F" w:rsidRPr="00631CF0" w:rsidRDefault="0089601F" w:rsidP="0089601F">
      <w:pPr>
        <w:widowControl w:val="0"/>
        <w:numPr>
          <w:ilvl w:val="0"/>
          <w:numId w:val="3"/>
        </w:numPr>
        <w:tabs>
          <w:tab w:val="left" w:pos="0"/>
          <w:tab w:val="left" w:pos="567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</w:t>
      </w:r>
    </w:p>
    <w:p w:rsidR="0089601F" w:rsidRPr="00631CF0" w:rsidRDefault="0089601F" w:rsidP="0089601F">
      <w:pPr>
        <w:widowControl w:val="0"/>
        <w:numPr>
          <w:ilvl w:val="0"/>
          <w:numId w:val="3"/>
        </w:numPr>
        <w:tabs>
          <w:tab w:val="left" w:pos="0"/>
          <w:tab w:val="left" w:pos="567"/>
          <w:tab w:val="left" w:pos="9781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89601F" w:rsidRPr="00631CF0" w:rsidRDefault="0089601F" w:rsidP="0089601F">
      <w:pPr>
        <w:widowControl w:val="0"/>
        <w:spacing w:after="0" w:line="240" w:lineRule="auto"/>
        <w:ind w:left="120" w:firstLine="284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Характеристика основных направлений внеурочной деятельности</w:t>
      </w:r>
    </w:p>
    <w:p w:rsidR="0089601F" w:rsidRPr="00631CF0" w:rsidRDefault="0089601F" w:rsidP="0089601F">
      <w:pPr>
        <w:widowControl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 начальной школы выделены основные направления внеурочной деятельности:</w:t>
      </w:r>
    </w:p>
    <w:p w:rsidR="0089601F" w:rsidRPr="00631CF0" w:rsidRDefault="0089601F" w:rsidP="0089601F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Спортивно-оздоровительное</w:t>
      </w:r>
    </w:p>
    <w:p w:rsidR="0089601F" w:rsidRPr="00631CF0" w:rsidRDefault="0089601F" w:rsidP="0089601F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Духовно-нравственное</w:t>
      </w:r>
    </w:p>
    <w:p w:rsidR="0089601F" w:rsidRPr="00631CF0" w:rsidRDefault="0089601F" w:rsidP="0089601F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Социальное</w:t>
      </w:r>
    </w:p>
    <w:p w:rsidR="0089601F" w:rsidRPr="00631CF0" w:rsidRDefault="0089601F" w:rsidP="0089601F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Общеинтеллектуальное</w:t>
      </w:r>
      <w:proofErr w:type="spellEnd"/>
    </w:p>
    <w:p w:rsidR="0089601F" w:rsidRPr="00631CF0" w:rsidRDefault="0089601F" w:rsidP="0089601F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56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Общекультурное</w:t>
      </w:r>
    </w:p>
    <w:p w:rsidR="0089601F" w:rsidRPr="00631CF0" w:rsidRDefault="0089601F" w:rsidP="0089601F">
      <w:pPr>
        <w:widowControl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деятельности.</w:t>
      </w:r>
    </w:p>
    <w:p w:rsidR="0089601F" w:rsidRPr="00631CF0" w:rsidRDefault="0089601F" w:rsidP="0089601F">
      <w:pPr>
        <w:widowControl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Виды, направления и формы внеурочной деятельности </w:t>
      </w:r>
      <w:proofErr w:type="gram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представлены в деятельности представлены</w:t>
      </w:r>
      <w:proofErr w:type="gram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таблице</w:t>
      </w:r>
    </w:p>
    <w:p w:rsidR="0089601F" w:rsidRPr="00631CF0" w:rsidRDefault="0089601F" w:rsidP="0089601F">
      <w:pPr>
        <w:widowControl w:val="0"/>
        <w:spacing w:after="138" w:line="276" w:lineRule="auto"/>
        <w:ind w:left="1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Направления, виды и формы внеурочной деятельности</w:t>
      </w:r>
    </w:p>
    <w:tbl>
      <w:tblPr>
        <w:tblW w:w="9954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187"/>
        <w:gridCol w:w="7767"/>
      </w:tblGrid>
      <w:tr w:rsidR="0089601F" w:rsidRPr="00631CF0" w:rsidTr="00E85C9D">
        <w:trPr>
          <w:trHeight w:val="268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1F" w:rsidRPr="00631CF0" w:rsidRDefault="0089601F" w:rsidP="00E85C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 PL KaitiM GB" w:hAnsi="Times New Roman" w:cs="Liberation Serif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31CF0">
              <w:rPr>
                <w:rFonts w:ascii="Times New Roman" w:eastAsia="AR PL KaitiM GB" w:hAnsi="Times New Roman" w:cs="Liberation Serif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Направление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1F" w:rsidRPr="00631CF0" w:rsidRDefault="0089601F" w:rsidP="00E85C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 PL KaitiM GB" w:hAnsi="Times New Roman" w:cs="Liberation Serif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31CF0">
              <w:rPr>
                <w:rFonts w:ascii="Times New Roman" w:eastAsia="AR PL KaitiM GB" w:hAnsi="Times New Roman" w:cs="Liberation Serif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Решаемые задачи</w:t>
            </w:r>
          </w:p>
        </w:tc>
      </w:tr>
      <w:tr w:rsidR="0089601F" w:rsidRPr="00631CF0" w:rsidTr="00E85C9D">
        <w:trPr>
          <w:trHeight w:val="82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1F" w:rsidRPr="00631CF0" w:rsidRDefault="0089601F" w:rsidP="00E85C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31CF0"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  <w:t>Спортивно-оздоровительное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1F" w:rsidRPr="00631CF0" w:rsidRDefault="0089601F" w:rsidP="00E85C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31CF0"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89601F" w:rsidRPr="00631CF0" w:rsidTr="00E85C9D">
        <w:trPr>
          <w:trHeight w:val="219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1F" w:rsidRPr="00631CF0" w:rsidRDefault="0089601F" w:rsidP="00E85C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31CF0"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  <w:t>Общекультурное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1F" w:rsidRPr="00631CF0" w:rsidRDefault="0089601F" w:rsidP="00E85C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 PL KaitiM GB" w:hAnsi="Times New Roman" w:cs="Liberation Serif"/>
                <w:kern w:val="1"/>
                <w:sz w:val="24"/>
                <w:szCs w:val="24"/>
                <w:lang w:eastAsia="hi-IN" w:bidi="hi-IN"/>
              </w:rPr>
            </w:pPr>
            <w:r w:rsidRPr="00631CF0"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компетенций. Р</w:t>
            </w:r>
            <w:r w:rsidRPr="00631CF0">
              <w:rPr>
                <w:rFonts w:ascii="Times New Roman" w:eastAsia="AR PL KaitiM GB" w:hAnsi="Times New Roman" w:cs="Liberation Serif"/>
                <w:kern w:val="1"/>
                <w:sz w:val="24"/>
                <w:szCs w:val="24"/>
                <w:lang w:eastAsia="hi-IN" w:bidi="hi-IN"/>
              </w:rPr>
              <w:t>азвитие в ребенке природных задатков, творческого потенциала, специальных способностей, позволяющих  </w:t>
            </w:r>
            <w:proofErr w:type="spellStart"/>
            <w:r w:rsidRPr="00631CF0">
              <w:rPr>
                <w:rFonts w:ascii="Times New Roman" w:eastAsia="AR PL KaitiM GB" w:hAnsi="Times New Roman" w:cs="Liberation Serif"/>
                <w:kern w:val="1"/>
                <w:sz w:val="24"/>
                <w:szCs w:val="24"/>
                <w:lang w:eastAsia="hi-IN" w:bidi="hi-IN"/>
              </w:rPr>
              <w:t>самореализоваться</w:t>
            </w:r>
            <w:proofErr w:type="spellEnd"/>
            <w:r w:rsidRPr="00631CF0">
              <w:rPr>
                <w:rFonts w:ascii="Times New Roman" w:eastAsia="AR PL KaitiM GB" w:hAnsi="Times New Roman" w:cs="Liberation Serif"/>
                <w:kern w:val="1"/>
                <w:sz w:val="24"/>
                <w:szCs w:val="24"/>
                <w:lang w:eastAsia="hi-IN" w:bidi="hi-IN"/>
              </w:rPr>
              <w:t xml:space="preserve"> в различных видах и формах художественно-творческой деятельности, постижение ребенком духовного содержания искусства, его образного языка и возможностей различных, художественных материалов.</w:t>
            </w:r>
          </w:p>
        </w:tc>
      </w:tr>
      <w:tr w:rsidR="0089601F" w:rsidRPr="00631CF0" w:rsidTr="00E85C9D">
        <w:trPr>
          <w:trHeight w:val="191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1F" w:rsidRPr="00631CF0" w:rsidRDefault="0089601F" w:rsidP="00E85C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31CF0"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  <w:t>Духовно-нравственное</w:t>
            </w:r>
          </w:p>
          <w:p w:rsidR="0089601F" w:rsidRPr="00631CF0" w:rsidRDefault="0089601F" w:rsidP="00E85C9D">
            <w:pPr>
              <w:widowControl w:val="0"/>
              <w:suppressAutoHyphens/>
              <w:spacing w:after="0" w:line="240" w:lineRule="auto"/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1F" w:rsidRPr="00631CF0" w:rsidRDefault="0089601F" w:rsidP="00E85C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 PL KaitiM GB" w:hAnsi="Times New Roman" w:cs="Liberation Serif"/>
                <w:kern w:val="1"/>
                <w:sz w:val="24"/>
                <w:szCs w:val="24"/>
                <w:lang w:eastAsia="hi-IN" w:bidi="hi-IN"/>
              </w:rPr>
            </w:pPr>
            <w:r w:rsidRPr="00631CF0"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  <w:t>Помощь младшему школьнику научиться понимать себя, взаимодействовать с ребятами, учителями и родителями, найти свое место в школьной жизни. 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 своего народа. Ф</w:t>
            </w:r>
            <w:r w:rsidRPr="00631CF0">
              <w:rPr>
                <w:rFonts w:ascii="Times New Roman" w:eastAsia="AR PL KaitiM GB" w:hAnsi="Times New Roman" w:cs="Liberation Serif"/>
                <w:kern w:val="1"/>
                <w:sz w:val="24"/>
                <w:szCs w:val="24"/>
                <w:lang w:eastAsia="hi-IN" w:bidi="hi-IN"/>
              </w:rPr>
              <w:t>ормирование нравственных качеств, устойчивых положительных привычек.</w:t>
            </w:r>
          </w:p>
        </w:tc>
      </w:tr>
      <w:tr w:rsidR="0089601F" w:rsidRPr="00631CF0" w:rsidTr="00E85C9D">
        <w:trPr>
          <w:trHeight w:val="82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1F" w:rsidRPr="00631CF0" w:rsidRDefault="0089601F" w:rsidP="00E85C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631CF0"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  <w:t>Общеинтеллектуальное</w:t>
            </w:r>
            <w:proofErr w:type="spellEnd"/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1F" w:rsidRPr="00631CF0" w:rsidRDefault="0089601F" w:rsidP="00E85C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 PL KaitiM GB" w:hAnsi="Times New Roman" w:cs="Liberation Serif"/>
                <w:kern w:val="1"/>
                <w:sz w:val="24"/>
                <w:szCs w:val="24"/>
                <w:lang w:eastAsia="hi-IN" w:bidi="hi-IN"/>
              </w:rPr>
            </w:pPr>
            <w:r w:rsidRPr="00631CF0"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  <w:t>Обогащение запаса учащихся языковыми знаниями, способствование формированию мировоззрения, эрудиции, кругозора. Ф</w:t>
            </w:r>
            <w:r w:rsidRPr="00631CF0">
              <w:rPr>
                <w:rFonts w:ascii="Times New Roman" w:eastAsia="AR PL KaitiM GB" w:hAnsi="Times New Roman" w:cs="Liberation Serif"/>
                <w:kern w:val="1"/>
                <w:sz w:val="24"/>
                <w:szCs w:val="24"/>
                <w:lang w:eastAsia="hi-IN" w:bidi="hi-IN"/>
              </w:rPr>
              <w:t>ормирование нестандартного мышления</w:t>
            </w:r>
          </w:p>
        </w:tc>
      </w:tr>
      <w:tr w:rsidR="0089601F" w:rsidRPr="00631CF0" w:rsidTr="00E85C9D">
        <w:trPr>
          <w:trHeight w:val="557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1F" w:rsidRPr="00631CF0" w:rsidRDefault="0089601F" w:rsidP="00E85C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31CF0"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  <w:t>Социальное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1F" w:rsidRPr="00631CF0" w:rsidRDefault="0089601F" w:rsidP="00E85C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31CF0"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  <w:t>Формирование таких ценностей как познание, истина, целеустремленность, социальн</w:t>
            </w:r>
            <w:proofErr w:type="gramStart"/>
            <w:r w:rsidRPr="00631CF0"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  <w:t>о-</w:t>
            </w:r>
            <w:proofErr w:type="gramEnd"/>
            <w:r w:rsidRPr="00631CF0">
              <w:rPr>
                <w:rFonts w:ascii="Times New Roman" w:eastAsia="AR PL KaitiM GB" w:hAnsi="Times New Roman" w:cs="Liberation Serif"/>
                <w:color w:val="000000"/>
                <w:kern w:val="1"/>
                <w:sz w:val="24"/>
                <w:szCs w:val="24"/>
                <w:lang w:eastAsia="hi-IN" w:bidi="hi-IN"/>
              </w:rPr>
              <w:t xml:space="preserve"> значимой деятельности</w:t>
            </w:r>
          </w:p>
        </w:tc>
      </w:tr>
    </w:tbl>
    <w:p w:rsidR="0089601F" w:rsidRPr="00631CF0" w:rsidRDefault="0089601F" w:rsidP="0089601F">
      <w:pPr>
        <w:widowControl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Планирование внеурочной деятельности предполагает возможность её осуществления не </w:t>
      </w: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 xml:space="preserve">только в течение учебного года, но и в каникулярный период.  </w:t>
      </w:r>
    </w:p>
    <w:p w:rsidR="0089601F" w:rsidRPr="00631CF0" w:rsidRDefault="0089601F" w:rsidP="0089601F">
      <w:pPr>
        <w:widowControl w:val="0"/>
        <w:spacing w:after="0" w:line="240" w:lineRule="auto"/>
        <w:ind w:left="120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Для развития потенциала обучающихся, прежде всего одаренных детей и детей с ОВЗ, могут разрабатываться с участием самих обучающихся и их родителей (законных представителей) индивидуальные учебные планы.</w:t>
      </w:r>
    </w:p>
    <w:p w:rsidR="0089601F" w:rsidRPr="00631CF0" w:rsidRDefault="0089601F" w:rsidP="0089601F">
      <w:pPr>
        <w:widowControl w:val="0"/>
        <w:spacing w:after="0" w:line="240" w:lineRule="auto"/>
        <w:ind w:left="120" w:right="20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</w:t>
      </w:r>
    </w:p>
    <w:p w:rsidR="0089601F" w:rsidRPr="00631CF0" w:rsidRDefault="0089601F" w:rsidP="0089601F">
      <w:pPr>
        <w:widowControl w:val="0"/>
        <w:spacing w:after="0" w:line="240" w:lineRule="auto"/>
        <w:ind w:left="120" w:right="20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</w:p>
    <w:p w:rsidR="0089601F" w:rsidRPr="00631CF0" w:rsidRDefault="0089601F" w:rsidP="0089601F">
      <w:pPr>
        <w:widowControl w:val="0"/>
        <w:spacing w:after="0" w:line="240" w:lineRule="auto"/>
        <w:ind w:left="120" w:firstLine="284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                 </w:t>
      </w:r>
      <w:r w:rsidRPr="00631CF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  <w:t>Характеристика</w:t>
      </w:r>
      <w:r w:rsidRPr="00631CF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направлений внеурочной деятельности:</w:t>
      </w:r>
    </w:p>
    <w:p w:rsidR="0089601F" w:rsidRPr="00631CF0" w:rsidRDefault="0089601F" w:rsidP="0089601F">
      <w:pPr>
        <w:widowControl w:val="0"/>
        <w:spacing w:after="0" w:line="240" w:lineRule="auto"/>
        <w:ind w:left="120" w:firstLine="284"/>
        <w:jc w:val="both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b/>
          <w:i/>
          <w:iCs/>
          <w:color w:val="000000"/>
          <w:kern w:val="1"/>
          <w:sz w:val="24"/>
          <w:szCs w:val="24"/>
          <w:lang w:eastAsia="ar-SA"/>
        </w:rPr>
        <w:t xml:space="preserve">                            </w:t>
      </w:r>
      <w:r w:rsidRPr="00631CF0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Спортивно - оздоровительное направление</w:t>
      </w:r>
    </w:p>
    <w:p w:rsidR="0089601F" w:rsidRPr="00631CF0" w:rsidRDefault="0089601F" w:rsidP="0089601F">
      <w:pPr>
        <w:widowControl w:val="0"/>
        <w:spacing w:after="0" w:line="240" w:lineRule="auto"/>
        <w:ind w:left="120" w:right="20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Формирование основ здорового и безопасного образа жизни у обучающихся начальной школы является одной из приоритетных целей. </w:t>
      </w:r>
      <w:proofErr w:type="gram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Приобретаемые на уроке физической культуры знания, умения и навыки должны в последующем закрепляться в системе самостоятельных форм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</w:t>
      </w:r>
      <w:proofErr w:type="gramEnd"/>
    </w:p>
    <w:p w:rsidR="0089601F" w:rsidRPr="00631CF0" w:rsidRDefault="0089601F" w:rsidP="0089601F">
      <w:pPr>
        <w:widowControl w:val="0"/>
        <w:spacing w:after="0" w:line="240" w:lineRule="auto"/>
        <w:ind w:left="120" w:right="20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Взаимосвязи урочной и внеурочной деятельности в спортивно-оздоровительном направлении способствует усилению оздоровительного эффекта, достигаемого в ходе активного использования школьниками освоенных знаний, способов и физических упражнений в физкультурно</w:t>
      </w: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softHyphen/>
        <w:t>-оздоровительных мероприятиях, режиме дня, самостоятельных занятиях физическими упражнениями.</w:t>
      </w:r>
    </w:p>
    <w:p w:rsidR="0089601F" w:rsidRPr="00631CF0" w:rsidRDefault="0089601F" w:rsidP="0089601F">
      <w:pPr>
        <w:widowControl w:val="0"/>
        <w:spacing w:after="0" w:line="240" w:lineRule="auto"/>
        <w:ind w:left="120" w:right="20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Предметом обучения физической культуре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творчество и самостоятельность. Совершенствоваться эти качества будут в ходе организованных занятий по спортивно-оздоровительному направлению внеурочной деятельности, что является неотъемлемой частью образовательной деятельности согласно ФГОС НОО. Таким образом, внеурочная деятельность увеличивает пространство, в котором школьники могут развивать свою творческую, познавательную и физическую активность, реализовывать свои лучшие личностные качества.</w:t>
      </w:r>
    </w:p>
    <w:p w:rsidR="0089601F" w:rsidRPr="00631CF0" w:rsidRDefault="0089601F" w:rsidP="0089601F">
      <w:pPr>
        <w:widowControl w:val="0"/>
        <w:spacing w:after="0" w:line="240" w:lineRule="auto"/>
        <w:ind w:left="120" w:right="20" w:firstLine="284"/>
        <w:jc w:val="center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Духовно-нравственное направление</w:t>
      </w:r>
      <w:r w:rsidRPr="00631CF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, </w:t>
      </w:r>
      <w:r w:rsidRPr="00631CF0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общекультурное направление</w:t>
      </w:r>
    </w:p>
    <w:p w:rsidR="0089601F" w:rsidRPr="00631CF0" w:rsidRDefault="0089601F" w:rsidP="0089601F">
      <w:pPr>
        <w:widowControl w:val="0"/>
        <w:spacing w:after="0" w:line="240" w:lineRule="auto"/>
        <w:ind w:left="120" w:firstLine="284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>Духовно-нравственное и общекультурное направления включают широкий спектр видов деятельности. В качестве системообразующей можно взять любой из видов деятельности.</w:t>
      </w:r>
    </w:p>
    <w:p w:rsidR="0089601F" w:rsidRPr="00631CF0" w:rsidRDefault="0089601F" w:rsidP="0089601F">
      <w:pPr>
        <w:widowControl w:val="0"/>
        <w:spacing w:after="0" w:line="240" w:lineRule="auto"/>
        <w:ind w:left="120" w:firstLine="284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 xml:space="preserve"> У всякой системы есть стержень, основа, на которую она опирается. </w:t>
      </w:r>
      <w:proofErr w:type="gramStart"/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>Такой основой мы можем считать искусство: музыку, архитектуру, скульптуру, живопись, танец, кино, театр, декоративно - прикладное искусство и другие виды художественного творчества.</w:t>
      </w:r>
      <w:proofErr w:type="gramEnd"/>
    </w:p>
    <w:p w:rsidR="0089601F" w:rsidRPr="00631CF0" w:rsidRDefault="0089601F" w:rsidP="0089601F">
      <w:pPr>
        <w:widowControl w:val="0"/>
        <w:spacing w:after="0" w:line="240" w:lineRule="auto"/>
        <w:ind w:left="120" w:firstLine="284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 xml:space="preserve"> Задача педагога воспитать у ребенка способность наслаждаться искусством, развить эстетические потребности, интересы, довести их до степени эстетического вкуса, а затем и идеала. Взаимодействие ребенка и любого вида искусства, прежде всего, начинается с восприятия. Очень важно уделять особое внимание именно процессу восприятия художественного произведения.</w:t>
      </w:r>
    </w:p>
    <w:p w:rsidR="0089601F" w:rsidRPr="00631CF0" w:rsidRDefault="0089601F" w:rsidP="0089601F">
      <w:pPr>
        <w:widowControl w:val="0"/>
        <w:spacing w:after="0" w:line="240" w:lineRule="auto"/>
        <w:ind w:left="120" w:firstLine="284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 xml:space="preserve">   Именно внеурочная работа даёт детям реальную возможность познакомиться с искусством шире.</w:t>
      </w:r>
    </w:p>
    <w:p w:rsidR="0089601F" w:rsidRPr="00631CF0" w:rsidRDefault="0089601F" w:rsidP="0089601F">
      <w:pPr>
        <w:widowControl w:val="0"/>
        <w:spacing w:after="0" w:line="240" w:lineRule="auto"/>
        <w:ind w:left="120" w:right="-11" w:firstLine="284"/>
        <w:jc w:val="center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631CF0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Общеинтеллектуальное</w:t>
      </w:r>
      <w:proofErr w:type="spellEnd"/>
      <w:r w:rsidRPr="00631CF0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 направление</w:t>
      </w:r>
    </w:p>
    <w:p w:rsidR="0089601F" w:rsidRPr="00631CF0" w:rsidRDefault="0089601F" w:rsidP="0089601F">
      <w:pPr>
        <w:widowControl w:val="0"/>
        <w:spacing w:after="0" w:line="240" w:lineRule="auto"/>
        <w:ind w:left="120" w:right="-11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Общеинтеллектуальное</w:t>
      </w:r>
      <w:proofErr w:type="spell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направление базируется на организации научно-познавательной и проектной деятельности </w:t>
      </w:r>
      <w:proofErr w:type="gram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обучающихся</w:t>
      </w:r>
      <w:proofErr w:type="gram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89601F" w:rsidRPr="00631CF0" w:rsidRDefault="0089601F" w:rsidP="0089601F">
      <w:pPr>
        <w:widowControl w:val="0"/>
        <w:spacing w:after="0" w:line="240" w:lineRule="auto"/>
        <w:ind w:left="120" w:right="-11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Внеурочная познавательная деятельность школьников может быть организована в форме кружков познавательной направленности, научного общества обучающихся, интеллектуальных клубов (по типу клуба «Что?</w:t>
      </w:r>
      <w:proofErr w:type="gram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Где? </w:t>
      </w:r>
      <w:proofErr w:type="gram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Когда?»), библиотечных вечеров, дидактических театров, познавательных экскурсий, олимпиад, викторин и т. п.</w:t>
      </w:r>
      <w:proofErr w:type="gramEnd"/>
    </w:p>
    <w:p w:rsidR="0089601F" w:rsidRPr="00631CF0" w:rsidRDefault="0089601F" w:rsidP="0089601F">
      <w:pPr>
        <w:widowControl w:val="0"/>
        <w:spacing w:after="0" w:line="240" w:lineRule="auto"/>
        <w:ind w:left="120" w:right="-11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Приобретение обучающимися социальных знаний, понимание социальной реальности и повседневной жизни можно достичь лишь в том случае, если объектом познавательной деятельности детей станет собственно социальный мир, т. е. познание жизни людей и общества: его структуры и принципов существования, норм этики и морали, базовых общественных ценностей, памятников мировой и отечественной культуры, особенностей межнациональных и межконфессиональных отношений.</w:t>
      </w:r>
      <w:proofErr w:type="gramEnd"/>
    </w:p>
    <w:p w:rsidR="0089601F" w:rsidRPr="00631CF0" w:rsidRDefault="0089601F" w:rsidP="0089601F">
      <w:pPr>
        <w:widowControl w:val="0"/>
        <w:spacing w:after="0" w:line="240" w:lineRule="auto"/>
        <w:ind w:left="120" w:firstLine="284"/>
        <w:jc w:val="center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Социальное направление</w:t>
      </w:r>
    </w:p>
    <w:p w:rsidR="0089601F" w:rsidRPr="00631CF0" w:rsidRDefault="0089601F" w:rsidP="0089601F">
      <w:pPr>
        <w:widowControl w:val="0"/>
        <w:spacing w:after="0" w:line="240" w:lineRule="auto"/>
        <w:ind w:left="120" w:right="20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В основу организации внеурочной деятельности в рамках социального направления может быть положена общественно - полезная деятельность.</w:t>
      </w:r>
    </w:p>
    <w:p w:rsidR="0089601F" w:rsidRPr="00631CF0" w:rsidRDefault="0089601F" w:rsidP="0089601F">
      <w:pPr>
        <w:widowControl w:val="0"/>
        <w:spacing w:after="0" w:line="240" w:lineRule="auto"/>
        <w:ind w:left="120" w:right="20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Проблема формирования сознательного гражданина с прочными убеждениями по праву стоит во главе угла идейного и нравственного воспитания и является основной проблемой воспитания в целом. Важно воспитывать с ранних лет коллективизм, требовательность к себе и друг другу, честность и правдивость, стойкость, трудолюбие, потребность приносить пользу окружающим, целенаправленно формировать мотивационную сферу растущего человека.</w:t>
      </w:r>
    </w:p>
    <w:p w:rsidR="0089601F" w:rsidRPr="00631CF0" w:rsidRDefault="0089601F" w:rsidP="0089601F">
      <w:pPr>
        <w:widowControl w:val="0"/>
        <w:spacing w:after="0" w:line="240" w:lineRule="auto"/>
        <w:ind w:left="120" w:right="20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Критерием оценки общественно полезной деятельности младшего школьника является не просто ее продукт (он может быть минимален), а степень </w:t>
      </w:r>
      <w:proofErr w:type="spell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сформированности</w:t>
      </w:r>
      <w:proofErr w:type="spell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ответственного отношения к общему делу.</w:t>
      </w:r>
    </w:p>
    <w:p w:rsidR="0089601F" w:rsidRPr="00631CF0" w:rsidRDefault="0089601F" w:rsidP="0089601F">
      <w:pPr>
        <w:widowControl w:val="0"/>
        <w:spacing w:after="0" w:line="240" w:lineRule="auto"/>
        <w:ind w:left="120" w:right="20" w:firstLine="284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Направление внеурочной работы, связанное с общественно-полезной деятельностью, может быть представлено следующими видами деятельности: </w:t>
      </w:r>
      <w:r w:rsidRPr="00631CF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ar-SA"/>
        </w:rPr>
        <w:t>социальное творчество, волонтёрская деятельность, трудовая деятельность и др. с учетом имеющихся в распоряжении ресурсов, желаемых результатов и специфики организации, осуществляющей образовательную деятельность.</w:t>
      </w:r>
    </w:p>
    <w:p w:rsidR="0089601F" w:rsidRPr="00631CF0" w:rsidRDefault="0089601F" w:rsidP="0089601F">
      <w:pPr>
        <w:widowControl w:val="0"/>
        <w:spacing w:after="0" w:line="240" w:lineRule="auto"/>
        <w:ind w:left="120" w:right="-11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Общественно - полезная деятельность школьников уже в начальных классах должна учить детей самостоятельности в организации собственной индивидуальной, групповой и коллективной деятельности.</w:t>
      </w:r>
    </w:p>
    <w:p w:rsidR="0089601F" w:rsidRPr="00631CF0" w:rsidRDefault="0089601F" w:rsidP="0089601F">
      <w:pPr>
        <w:widowControl w:val="0"/>
        <w:spacing w:after="0" w:line="240" w:lineRule="auto"/>
        <w:ind w:left="120" w:firstLine="284"/>
        <w:rPr>
          <w:rFonts w:ascii="Times New Roman" w:eastAsia="Courier New" w:hAnsi="Times New Roman" w:cs="Courier New"/>
          <w:color w:val="000000"/>
          <w:kern w:val="1"/>
          <w:sz w:val="24"/>
          <w:szCs w:val="24"/>
          <w:lang w:eastAsia="ar-SA"/>
        </w:rPr>
      </w:pPr>
    </w:p>
    <w:p w:rsidR="0089601F" w:rsidRPr="00631CF0" w:rsidRDefault="0089601F" w:rsidP="0089601F">
      <w:pPr>
        <w:widowControl w:val="0"/>
        <w:spacing w:after="0" w:line="240" w:lineRule="auto"/>
        <w:ind w:left="120" w:firstLine="284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Предполагаемые результаты реализации программы</w:t>
      </w:r>
    </w:p>
    <w:p w:rsidR="0089601F" w:rsidRPr="00631CF0" w:rsidRDefault="0089601F" w:rsidP="0089601F">
      <w:pPr>
        <w:widowControl w:val="0"/>
        <w:tabs>
          <w:tab w:val="left" w:pos="567"/>
          <w:tab w:val="left" w:pos="709"/>
        </w:tabs>
        <w:spacing w:after="0" w:line="240" w:lineRule="auto"/>
        <w:ind w:left="120" w:firstLine="284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>Результат - это то, что стало непосредственным итогом участия обучающегося в деятельности (например, он приобрел некое знание, пережил и прочувствовал нечто как ценность, приобрел опыт действия).</w:t>
      </w:r>
    </w:p>
    <w:p w:rsidR="0089601F" w:rsidRPr="00631CF0" w:rsidRDefault="0089601F" w:rsidP="0089601F">
      <w:pPr>
        <w:widowControl w:val="0"/>
        <w:tabs>
          <w:tab w:val="left" w:pos="567"/>
          <w:tab w:val="left" w:pos="709"/>
        </w:tabs>
        <w:spacing w:after="0" w:line="240" w:lineRule="auto"/>
        <w:ind w:left="120" w:firstLine="284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>Эффект - это последствие результата; то, к чему привело достижение результата</w:t>
      </w:r>
    </w:p>
    <w:p w:rsidR="0089601F" w:rsidRPr="00631CF0" w:rsidRDefault="0089601F" w:rsidP="0089601F">
      <w:pPr>
        <w:widowControl w:val="0"/>
        <w:tabs>
          <w:tab w:val="left" w:pos="567"/>
          <w:tab w:val="left" w:pos="709"/>
        </w:tabs>
        <w:spacing w:after="0" w:line="240" w:lineRule="auto"/>
        <w:ind w:left="120" w:firstLine="284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>Образовательные результаты внеурочной деятельности могут быть трех уровней.</w:t>
      </w:r>
    </w:p>
    <w:p w:rsidR="0089601F" w:rsidRPr="00631CF0" w:rsidRDefault="0089601F" w:rsidP="0089601F">
      <w:pPr>
        <w:widowControl w:val="0"/>
        <w:tabs>
          <w:tab w:val="left" w:pos="567"/>
          <w:tab w:val="left" w:pos="709"/>
        </w:tabs>
        <w:spacing w:after="0" w:line="240" w:lineRule="auto"/>
        <w:ind w:left="120" w:firstLine="284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Courier New" w:hAnsi="Times New Roman" w:cs="Times New Roman"/>
          <w:b/>
          <w:color w:val="000000"/>
          <w:kern w:val="1"/>
          <w:sz w:val="24"/>
          <w:szCs w:val="24"/>
          <w:lang w:eastAsia="ar-SA"/>
        </w:rPr>
        <w:t>Первый уровень</w:t>
      </w: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 xml:space="preserve"> результатов -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 педагогами (в рамках основного и дополнительного образовании) как значимыми для него носителями социального знания и повседневного опыта.</w:t>
      </w:r>
    </w:p>
    <w:p w:rsidR="0089601F" w:rsidRPr="00631CF0" w:rsidRDefault="0089601F" w:rsidP="0089601F">
      <w:pPr>
        <w:widowControl w:val="0"/>
        <w:tabs>
          <w:tab w:val="left" w:pos="567"/>
          <w:tab w:val="left" w:pos="709"/>
        </w:tabs>
        <w:spacing w:after="0" w:line="240" w:lineRule="auto"/>
        <w:ind w:left="120" w:firstLine="284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gramStart"/>
      <w:r w:rsidRPr="00631CF0">
        <w:rPr>
          <w:rFonts w:ascii="Times New Roman" w:eastAsia="Courier New" w:hAnsi="Times New Roman" w:cs="Times New Roman"/>
          <w:b/>
          <w:color w:val="000000"/>
          <w:kern w:val="1"/>
          <w:sz w:val="24"/>
          <w:szCs w:val="24"/>
          <w:lang w:eastAsia="ar-SA"/>
        </w:rPr>
        <w:t>Второй уровень</w:t>
      </w: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 xml:space="preserve"> результатов -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 xml:space="preserve"> Для достижения данного уровня результатов особое значение имеет равноправное взаимодействие </w:t>
      </w: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 xml:space="preserve">школьника с другими школьниками на уровне класса, школы, то есть в защищенной, дружественной ему </w:t>
      </w:r>
      <w:proofErr w:type="spellStart"/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>просоциальной</w:t>
      </w:r>
      <w:proofErr w:type="spellEnd"/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89601F" w:rsidRPr="00631CF0" w:rsidRDefault="0089601F" w:rsidP="0089601F">
      <w:pPr>
        <w:widowControl w:val="0"/>
        <w:tabs>
          <w:tab w:val="left" w:pos="567"/>
          <w:tab w:val="left" w:pos="709"/>
        </w:tabs>
        <w:spacing w:after="0" w:line="240" w:lineRule="auto"/>
        <w:ind w:left="120" w:firstLine="284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631CF0">
        <w:rPr>
          <w:rFonts w:ascii="Times New Roman" w:eastAsia="Courier New" w:hAnsi="Times New Roman" w:cs="Times New Roman"/>
          <w:b/>
          <w:color w:val="000000"/>
          <w:kern w:val="1"/>
          <w:sz w:val="24"/>
          <w:szCs w:val="24"/>
          <w:lang w:eastAsia="ar-SA"/>
        </w:rPr>
        <w:t>Третий уровень</w:t>
      </w: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 xml:space="preserve"> результатов -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Только в самостоятельном социальном действии, «действии для людей и на людях», которые вовсе не обязательно положительно настроены, молодой человек действительно становится деятелем, гражданином, свободным человеком.</w:t>
      </w:r>
    </w:p>
    <w:p w:rsidR="0089601F" w:rsidRPr="00631CF0" w:rsidRDefault="0089601F" w:rsidP="0089601F">
      <w:pPr>
        <w:widowControl w:val="0"/>
        <w:tabs>
          <w:tab w:val="left" w:pos="567"/>
          <w:tab w:val="left" w:pos="709"/>
        </w:tabs>
        <w:spacing w:after="0" w:line="240" w:lineRule="auto"/>
        <w:ind w:left="120" w:firstLine="284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 xml:space="preserve"> 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</w:t>
      </w:r>
    </w:p>
    <w:p w:rsidR="0089601F" w:rsidRPr="00631CF0" w:rsidRDefault="0089601F" w:rsidP="0089601F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suppressAutoHyphens/>
        <w:spacing w:after="0" w:line="240" w:lineRule="auto"/>
        <w:ind w:left="120" w:firstLine="284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>формирования коммуникативной, этической, социальной, гражданской компетентности школьников;</w:t>
      </w:r>
    </w:p>
    <w:p w:rsidR="0089601F" w:rsidRPr="00631CF0" w:rsidRDefault="0089601F" w:rsidP="0089601F">
      <w:pPr>
        <w:widowControl w:val="0"/>
        <w:tabs>
          <w:tab w:val="left" w:pos="567"/>
          <w:tab w:val="left" w:pos="709"/>
        </w:tabs>
        <w:spacing w:after="0" w:line="240" w:lineRule="auto"/>
        <w:ind w:left="120" w:firstLine="284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 xml:space="preserve">-формирования у детей социокультурной идентичности: </w:t>
      </w:r>
      <w:proofErr w:type="spellStart"/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>страновой</w:t>
      </w:r>
      <w:proofErr w:type="spellEnd"/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 xml:space="preserve"> (российской), этнической, культурной, гендерной и др. </w:t>
      </w:r>
    </w:p>
    <w:p w:rsidR="0089601F" w:rsidRPr="00631CF0" w:rsidRDefault="0089601F" w:rsidP="0089601F">
      <w:pPr>
        <w:widowControl w:val="0"/>
        <w:spacing w:after="0" w:line="240" w:lineRule="auto"/>
        <w:ind w:left="120" w:firstLine="284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Планируемые результаты освоения программ внеурочной занятости</w:t>
      </w:r>
    </w:p>
    <w:p w:rsidR="0089601F" w:rsidRPr="00631CF0" w:rsidRDefault="0089601F" w:rsidP="0089601F">
      <w:pPr>
        <w:widowControl w:val="0"/>
        <w:tabs>
          <w:tab w:val="left" w:pos="0"/>
          <w:tab w:val="left" w:pos="8789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личностные результаты </w:t>
      </w:r>
    </w:p>
    <w:p w:rsidR="0089601F" w:rsidRPr="00631CF0" w:rsidRDefault="0089601F" w:rsidP="0089601F">
      <w:pPr>
        <w:widowControl w:val="0"/>
        <w:tabs>
          <w:tab w:val="left" w:pos="0"/>
          <w:tab w:val="left" w:pos="8789"/>
        </w:tabs>
        <w:spacing w:after="0" w:line="240" w:lineRule="auto"/>
        <w:ind w:left="120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-готовность и способность обучающихся к саморазвитию, </w:t>
      </w:r>
      <w:proofErr w:type="spell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сформированность</w:t>
      </w:r>
      <w:proofErr w:type="spell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мотивации к учению и познанию, </w:t>
      </w:r>
      <w:proofErr w:type="spell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ценностносмысловые</w:t>
      </w:r>
      <w:proofErr w:type="spell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установки выпускников школы, отражающие их индивидуально личностные позиции, социальные компетентности, личностные качества;</w:t>
      </w:r>
    </w:p>
    <w:p w:rsidR="0089601F" w:rsidRPr="00631CF0" w:rsidRDefault="0089601F" w:rsidP="0089601F">
      <w:pPr>
        <w:widowControl w:val="0"/>
        <w:tabs>
          <w:tab w:val="left" w:pos="0"/>
          <w:tab w:val="left" w:pos="8789"/>
        </w:tabs>
        <w:spacing w:after="0" w:line="240" w:lineRule="auto"/>
        <w:ind w:left="120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</w:t>
      </w:r>
      <w:proofErr w:type="spell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сформированность</w:t>
      </w:r>
      <w:proofErr w:type="spell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основ российской, гражданской идентичности;</w:t>
      </w:r>
    </w:p>
    <w:p w:rsidR="0089601F" w:rsidRPr="00631CF0" w:rsidRDefault="0089601F" w:rsidP="0089601F">
      <w:pPr>
        <w:widowControl w:val="0"/>
        <w:tabs>
          <w:tab w:val="left" w:pos="0"/>
          <w:tab w:val="left" w:pos="8789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proofErr w:type="spellStart"/>
      <w:r w:rsidRPr="00631CF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метапредметные</w:t>
      </w:r>
      <w:proofErr w:type="spellEnd"/>
      <w:r w:rsidRPr="00631CF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результаты </w:t>
      </w:r>
    </w:p>
    <w:p w:rsidR="0089601F" w:rsidRPr="00631CF0" w:rsidRDefault="0089601F" w:rsidP="0089601F">
      <w:pPr>
        <w:widowControl w:val="0"/>
        <w:tabs>
          <w:tab w:val="left" w:pos="0"/>
          <w:tab w:val="left" w:pos="8789"/>
        </w:tabs>
        <w:spacing w:after="0" w:line="240" w:lineRule="auto"/>
        <w:ind w:left="120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освоенные </w:t>
      </w:r>
      <w:proofErr w:type="gramStart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обучающимися</w:t>
      </w:r>
      <w:proofErr w:type="gramEnd"/>
      <w:r w:rsidRPr="00631C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универсальные учебные действия (познавательные, регулятивные и коммуникативные);</w:t>
      </w:r>
    </w:p>
    <w:p w:rsidR="0089601F" w:rsidRPr="00631CF0" w:rsidRDefault="0089601F" w:rsidP="0089601F">
      <w:pPr>
        <w:widowControl w:val="0"/>
        <w:tabs>
          <w:tab w:val="left" w:pos="0"/>
          <w:tab w:val="left" w:pos="8789"/>
        </w:tabs>
        <w:spacing w:after="0" w:line="240" w:lineRule="auto"/>
        <w:ind w:left="120"/>
        <w:jc w:val="both"/>
        <w:rPr>
          <w:rFonts w:ascii="Times New Roman" w:eastAsia="Courier New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631CF0">
        <w:rPr>
          <w:rFonts w:ascii="Times New Roman" w:eastAsia="Courier New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предметные результаты </w:t>
      </w:r>
    </w:p>
    <w:p w:rsidR="0089601F" w:rsidRPr="00631CF0" w:rsidRDefault="0089601F" w:rsidP="0089601F">
      <w:pPr>
        <w:widowControl w:val="0"/>
        <w:tabs>
          <w:tab w:val="left" w:pos="0"/>
          <w:tab w:val="left" w:pos="8789"/>
        </w:tabs>
        <w:spacing w:after="0" w:line="240" w:lineRule="auto"/>
        <w:ind w:left="120" w:firstLine="284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631CF0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ar-SA"/>
        </w:rPr>
        <w:t>-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Pr="00631CF0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631C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31CF0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</w:p>
    <w:p w:rsidR="0089601F" w:rsidRDefault="0089601F" w:rsidP="0089601F">
      <w:pPr>
        <w:tabs>
          <w:tab w:val="left" w:pos="708"/>
        </w:tabs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</w:pPr>
      <w:r w:rsidRPr="00631CF0"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  <w:t>начального общего образования</w:t>
      </w:r>
      <w:r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  <w:t xml:space="preserve"> МКОУ «Хмелевская СОШ»</w:t>
      </w:r>
    </w:p>
    <w:p w:rsidR="0089601F" w:rsidRDefault="0089601F" w:rsidP="0089601F">
      <w:pPr>
        <w:tabs>
          <w:tab w:val="left" w:pos="708"/>
        </w:tabs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</w:pPr>
    </w:p>
    <w:p w:rsidR="0089601F" w:rsidRPr="00631CF0" w:rsidRDefault="0089601F" w:rsidP="0089601F">
      <w:pPr>
        <w:tabs>
          <w:tab w:val="left" w:pos="708"/>
        </w:tabs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</w:pPr>
    </w:p>
    <w:tbl>
      <w:tblPr>
        <w:tblW w:w="10826" w:type="dxa"/>
        <w:tblInd w:w="-866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4071"/>
        <w:gridCol w:w="1134"/>
        <w:gridCol w:w="1134"/>
        <w:gridCol w:w="1134"/>
        <w:gridCol w:w="30"/>
        <w:gridCol w:w="1144"/>
      </w:tblGrid>
      <w:tr w:rsidR="0089601F" w:rsidRPr="00631CF0" w:rsidTr="00E85C9D">
        <w:tc>
          <w:tcPr>
            <w:tcW w:w="217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31CF0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07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Курсы </w:t>
            </w:r>
          </w:p>
        </w:tc>
        <w:tc>
          <w:tcPr>
            <w:tcW w:w="457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9601F" w:rsidRPr="00631CF0" w:rsidTr="00E85C9D">
        <w:tc>
          <w:tcPr>
            <w:tcW w:w="217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2класс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3 класс</w:t>
            </w:r>
          </w:p>
        </w:tc>
        <w:tc>
          <w:tcPr>
            <w:tcW w:w="117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4класс</w:t>
            </w:r>
          </w:p>
        </w:tc>
      </w:tr>
      <w:tr w:rsidR="0089601F" w:rsidRPr="00631CF0" w:rsidTr="00E85C9D">
        <w:trPr>
          <w:trHeight w:val="515"/>
        </w:trPr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407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Этика: азбука добра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1-4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</w:t>
            </w:r>
          </w:p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89601F" w:rsidRPr="00631CF0" w:rsidTr="00E85C9D"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Занимательная математика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,2,3,4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89601F" w:rsidRPr="00631CF0" w:rsidTr="00E85C9D">
        <w:trPr>
          <w:trHeight w:val="241"/>
        </w:trPr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40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«Моё творчество»</w:t>
            </w:r>
          </w:p>
        </w:tc>
        <w:tc>
          <w:tcPr>
            <w:tcW w:w="4576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89601F" w:rsidRPr="00631CF0" w:rsidTr="00E85C9D">
        <w:trPr>
          <w:trHeight w:val="203"/>
        </w:trPr>
        <w:tc>
          <w:tcPr>
            <w:tcW w:w="217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2C427B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427B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Спортивно — оздоровительное</w:t>
            </w:r>
          </w:p>
        </w:tc>
        <w:tc>
          <w:tcPr>
            <w:tcW w:w="40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«Азбука здоровья»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1-4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9601F" w:rsidRPr="00631CF0" w:rsidTr="00E85C9D">
        <w:trPr>
          <w:trHeight w:val="278"/>
        </w:trPr>
        <w:tc>
          <w:tcPr>
            <w:tcW w:w="217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2C427B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       1</w:t>
            </w:r>
          </w:p>
        </w:tc>
      </w:tr>
      <w:tr w:rsidR="0089601F" w:rsidRPr="00631CF0" w:rsidTr="00E85C9D">
        <w:trPr>
          <w:trHeight w:val="327"/>
        </w:trPr>
        <w:tc>
          <w:tcPr>
            <w:tcW w:w="2179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2C427B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«Школа добрых дел»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89601F" w:rsidRPr="00631CF0" w:rsidTr="00E85C9D">
        <w:trPr>
          <w:trHeight w:val="205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Default="0089601F" w:rsidP="00E85C9D">
            <w:pPr>
              <w:tabs>
                <w:tab w:val="left" w:pos="532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ab/>
            </w:r>
          </w:p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5</w:t>
            </w:r>
          </w:p>
        </w:tc>
      </w:tr>
    </w:tbl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1F" w:rsidRPr="00631CF0" w:rsidRDefault="0089601F" w:rsidP="00896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31CF0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</w:p>
    <w:p w:rsidR="0089601F" w:rsidRPr="00631CF0" w:rsidRDefault="0089601F" w:rsidP="0089601F">
      <w:pPr>
        <w:tabs>
          <w:tab w:val="left" w:pos="708"/>
        </w:tabs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</w:pPr>
      <w:r w:rsidRPr="00631CF0"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  <w:t>начального общего образования</w:t>
      </w:r>
    </w:p>
    <w:p w:rsidR="0089601F" w:rsidRDefault="0089601F" w:rsidP="0089601F">
      <w:pPr>
        <w:tabs>
          <w:tab w:val="left" w:pos="708"/>
        </w:tabs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</w:pPr>
      <w:r w:rsidRPr="00631CF0"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  <w:t>филиал «Яновская ООШ»</w:t>
      </w:r>
    </w:p>
    <w:p w:rsidR="0089601F" w:rsidRDefault="0089601F" w:rsidP="0089601F">
      <w:pPr>
        <w:tabs>
          <w:tab w:val="left" w:pos="708"/>
        </w:tabs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</w:pPr>
    </w:p>
    <w:p w:rsidR="0089601F" w:rsidRPr="00631CF0" w:rsidRDefault="0089601F" w:rsidP="0089601F">
      <w:pPr>
        <w:tabs>
          <w:tab w:val="left" w:pos="708"/>
        </w:tabs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</w:pPr>
    </w:p>
    <w:tbl>
      <w:tblPr>
        <w:tblW w:w="11920" w:type="dxa"/>
        <w:tblInd w:w="-866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3543"/>
        <w:gridCol w:w="1137"/>
        <w:gridCol w:w="1131"/>
        <w:gridCol w:w="1137"/>
        <w:gridCol w:w="1276"/>
        <w:gridCol w:w="1134"/>
      </w:tblGrid>
      <w:tr w:rsidR="0089601F" w:rsidRPr="00631CF0" w:rsidTr="00E85C9D">
        <w:trPr>
          <w:gridAfter w:val="1"/>
          <w:wAfter w:w="1134" w:type="dxa"/>
        </w:trPr>
        <w:tc>
          <w:tcPr>
            <w:tcW w:w="256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31CF0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5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468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9601F" w:rsidRPr="00631CF0" w:rsidTr="00E85C9D">
        <w:trPr>
          <w:gridAfter w:val="1"/>
          <w:wAfter w:w="1134" w:type="dxa"/>
        </w:trPr>
        <w:tc>
          <w:tcPr>
            <w:tcW w:w="25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11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2класс</w:t>
            </w:r>
          </w:p>
        </w:tc>
        <w:tc>
          <w:tcPr>
            <w:tcW w:w="11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3 класс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4класс</w:t>
            </w:r>
          </w:p>
        </w:tc>
      </w:tr>
      <w:tr w:rsidR="0089601F" w:rsidRPr="00631CF0" w:rsidTr="00E85C9D">
        <w:trPr>
          <w:gridAfter w:val="1"/>
          <w:wAfter w:w="1134" w:type="dxa"/>
        </w:trPr>
        <w:tc>
          <w:tcPr>
            <w:tcW w:w="2562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3543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Этика: азбука добра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1-3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681" w:type="dxa"/>
            <w:gridSpan w:val="4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          1</w:t>
            </w:r>
          </w:p>
        </w:tc>
      </w:tr>
      <w:tr w:rsidR="0089601F" w:rsidRPr="00631CF0" w:rsidTr="00E85C9D">
        <w:trPr>
          <w:gridAfter w:val="1"/>
          <w:wAfter w:w="1134" w:type="dxa"/>
          <w:trHeight w:val="374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Занимательная математика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4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ind w:left="47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601F" w:rsidRPr="00631CF0" w:rsidTr="00E85C9D">
        <w:trPr>
          <w:gridAfter w:val="1"/>
          <w:wAfter w:w="1134" w:type="dxa"/>
        </w:trPr>
        <w:tc>
          <w:tcPr>
            <w:tcW w:w="2562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Удивительный мир слов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2,4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89601F" w:rsidRPr="00631CF0" w:rsidTr="00E85C9D">
        <w:trPr>
          <w:gridAfter w:val="1"/>
          <w:wAfter w:w="1134" w:type="dxa"/>
        </w:trPr>
        <w:tc>
          <w:tcPr>
            <w:tcW w:w="25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Шахматы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1-4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681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89601F" w:rsidRPr="00631CF0" w:rsidTr="00E85C9D">
        <w:trPr>
          <w:trHeight w:val="242"/>
        </w:trPr>
        <w:tc>
          <w:tcPr>
            <w:tcW w:w="2562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43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«Волшебный карандаш»</w:t>
            </w:r>
          </w:p>
        </w:tc>
        <w:tc>
          <w:tcPr>
            <w:tcW w:w="4681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  <w:tab w:val="center" w:pos="2232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134" w:type="dxa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9601F" w:rsidRPr="00631CF0" w:rsidTr="00E85C9D">
        <w:trPr>
          <w:gridAfter w:val="1"/>
          <w:wAfter w:w="1134" w:type="dxa"/>
          <w:trHeight w:val="237"/>
        </w:trPr>
        <w:tc>
          <w:tcPr>
            <w:tcW w:w="256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Школа докторов здоровья 1-2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681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1</w:t>
            </w:r>
          </w:p>
        </w:tc>
      </w:tr>
      <w:tr w:rsidR="0089601F" w:rsidRPr="00631CF0" w:rsidTr="00E85C9D">
        <w:trPr>
          <w:gridAfter w:val="1"/>
          <w:wAfter w:w="1134" w:type="dxa"/>
          <w:trHeight w:val="285"/>
        </w:trPr>
        <w:tc>
          <w:tcPr>
            <w:tcW w:w="2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2C427B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2C427B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«Школа добрых дел»</w:t>
            </w:r>
          </w:p>
        </w:tc>
        <w:tc>
          <w:tcPr>
            <w:tcW w:w="11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89601F" w:rsidRPr="00631CF0" w:rsidTr="00E85C9D">
        <w:trPr>
          <w:gridAfter w:val="1"/>
          <w:wAfter w:w="1134" w:type="dxa"/>
          <w:trHeight w:val="118"/>
        </w:trPr>
        <w:tc>
          <w:tcPr>
            <w:tcW w:w="6105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631CF0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601F" w:rsidRPr="00631CF0" w:rsidRDefault="0089601F" w:rsidP="00E85C9D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5</w:t>
            </w:r>
          </w:p>
        </w:tc>
      </w:tr>
    </w:tbl>
    <w:p w:rsidR="0089601F" w:rsidRDefault="0089601F" w:rsidP="0089601F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9601F" w:rsidRDefault="0089601F" w:rsidP="0089601F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9601F" w:rsidRDefault="0089601F" w:rsidP="0089601F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9601F" w:rsidRDefault="0089601F" w:rsidP="0089601F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9601F" w:rsidRDefault="0089601F" w:rsidP="0089601F">
      <w:pPr>
        <w:widowControl w:val="0"/>
        <w:tabs>
          <w:tab w:val="left" w:pos="709"/>
          <w:tab w:val="left" w:pos="2685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</w:r>
    </w:p>
    <w:p w:rsidR="00B87A81" w:rsidRDefault="00B87A81"/>
    <w:sectPr w:rsidR="00B8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Mincho"/>
    <w:charset w:val="80"/>
    <w:family w:val="auto"/>
    <w:pitch w:val="variable"/>
  </w:font>
  <w:font w:name="Liberation Serif">
    <w:altName w:val="Arial Unicode MS"/>
    <w:charset w:val="8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9"/>
    <w:multiLevelType w:val="singleLevel"/>
    <w:tmpl w:val="00000009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F"/>
    <w:rsid w:val="0089601F"/>
    <w:rsid w:val="008D2A4D"/>
    <w:rsid w:val="00B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Алексей Алексеевич</cp:lastModifiedBy>
  <cp:revision>2</cp:revision>
  <dcterms:created xsi:type="dcterms:W3CDTF">2019-10-09T08:28:00Z</dcterms:created>
  <dcterms:modified xsi:type="dcterms:W3CDTF">2019-10-10T01:52:00Z</dcterms:modified>
</cp:coreProperties>
</file>